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1949" w14:textId="77777777" w:rsidR="0071058C" w:rsidRDefault="0071058C" w:rsidP="009A4BAA">
      <w:pPr>
        <w:rPr>
          <w:rFonts w:ascii="Times New Roman" w:hAnsi="Times New Roman" w:cs="Times New Roman"/>
          <w:sz w:val="22"/>
          <w:szCs w:val="22"/>
        </w:rPr>
      </w:pPr>
    </w:p>
    <w:p w14:paraId="42D73915" w14:textId="77777777" w:rsidR="00096CF6" w:rsidRDefault="00096CF6" w:rsidP="009A4BAA">
      <w:pPr>
        <w:rPr>
          <w:rFonts w:ascii="Times New Roman" w:hAnsi="Times New Roman" w:cs="Times New Roman"/>
          <w:sz w:val="22"/>
          <w:szCs w:val="22"/>
        </w:rPr>
      </w:pPr>
    </w:p>
    <w:p w14:paraId="0FA4DA35" w14:textId="54C5C9B0" w:rsidR="009A4BAA" w:rsidRPr="009A4BAA" w:rsidRDefault="001541FA" w:rsidP="009A4BAA">
      <w:pPr>
        <w:rPr>
          <w:rFonts w:ascii="Times New Roman" w:hAnsi="Times New Roman" w:cs="Times New Roman"/>
          <w:sz w:val="22"/>
          <w:szCs w:val="22"/>
        </w:rPr>
      </w:pPr>
      <w:r>
        <w:rPr>
          <w:rFonts w:ascii="Times New Roman" w:hAnsi="Times New Roman" w:cs="Times New Roman"/>
          <w:sz w:val="22"/>
          <w:szCs w:val="22"/>
        </w:rPr>
        <w:t>REYNOPLATE</w:t>
      </w:r>
      <w:r w:rsidR="009A4BAA" w:rsidRPr="009A4BAA">
        <w:rPr>
          <w:rFonts w:ascii="Times New Roman" w:hAnsi="Times New Roman" w:cs="Times New Roman"/>
          <w:sz w:val="22"/>
          <w:szCs w:val="22"/>
        </w:rPr>
        <w:t>®</w:t>
      </w:r>
      <w:r>
        <w:rPr>
          <w:rFonts w:ascii="Times New Roman" w:hAnsi="Times New Roman" w:cs="Times New Roman"/>
          <w:sz w:val="22"/>
          <w:szCs w:val="22"/>
        </w:rPr>
        <w:t xml:space="preserve"> 3MM ALUMINUM PLATE</w:t>
      </w:r>
      <w:r w:rsidR="009A4BAA">
        <w:rPr>
          <w:rFonts w:ascii="Times New Roman" w:hAnsi="Times New Roman" w:cs="Times New Roman"/>
          <w:sz w:val="22"/>
          <w:szCs w:val="22"/>
        </w:rPr>
        <w:br/>
      </w:r>
      <w:r w:rsidR="009A4BAA" w:rsidRPr="009A4BAA">
        <w:rPr>
          <w:rFonts w:ascii="Times New Roman" w:hAnsi="Times New Roman" w:cs="Times New Roman"/>
          <w:sz w:val="22"/>
          <w:szCs w:val="22"/>
        </w:rPr>
        <w:br/>
        <w:t xml:space="preserve">SECTION 074213 </w:t>
      </w:r>
      <w:r w:rsidR="009A4BAA">
        <w:rPr>
          <w:rFonts w:ascii="Times New Roman" w:hAnsi="Times New Roman" w:cs="Times New Roman"/>
          <w:sz w:val="22"/>
          <w:szCs w:val="22"/>
        </w:rPr>
        <w:t xml:space="preserve">- </w:t>
      </w:r>
      <w:r w:rsidR="009A4BAA" w:rsidRPr="009A4BAA">
        <w:rPr>
          <w:rFonts w:ascii="Times New Roman" w:hAnsi="Times New Roman" w:cs="Times New Roman"/>
          <w:sz w:val="22"/>
          <w:szCs w:val="22"/>
        </w:rPr>
        <w:t>METAL WALL PANELS</w:t>
      </w:r>
    </w:p>
    <w:p w14:paraId="4253CC2A" w14:textId="77777777" w:rsidR="009A4BAA" w:rsidRPr="009A4BAA" w:rsidRDefault="009A4BAA" w:rsidP="009A4BAA">
      <w:pPr>
        <w:rPr>
          <w:rFonts w:ascii="Times New Roman" w:hAnsi="Times New Roman" w:cs="Times New Roman"/>
          <w:sz w:val="22"/>
          <w:szCs w:val="22"/>
        </w:rPr>
      </w:pPr>
      <w:r w:rsidRPr="009A4BAA">
        <w:rPr>
          <w:rFonts w:ascii="Times New Roman" w:hAnsi="Times New Roman" w:cs="Times New Roman"/>
          <w:sz w:val="22"/>
          <w:szCs w:val="22"/>
        </w:rPr>
        <w:t>This suggested guide specification has been developed using the current edition of the Construction Specifications Institute (CSI) “Manual of Practice,”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CSI nor AIA endorse specific manufacturers and products. The preparation of the guide specification assumes the use of standard contract documents and forms, including the “Conditions of the Contract,” published by the AIA.</w:t>
      </w:r>
    </w:p>
    <w:p w14:paraId="49C90787" w14:textId="3880333F" w:rsidR="007A3CE1" w:rsidRPr="007A3CE1" w:rsidRDefault="007A3CE1" w:rsidP="007A3CE1">
      <w:pPr>
        <w:rPr>
          <w:rFonts w:ascii="Times New Roman" w:hAnsi="Times New Roman" w:cs="Times New Roman"/>
          <w:sz w:val="22"/>
          <w:szCs w:val="22"/>
        </w:rPr>
      </w:pPr>
      <w:r>
        <w:rPr>
          <w:rFonts w:ascii="Times New Roman" w:hAnsi="Times New Roman" w:cs="Times New Roman"/>
          <w:sz w:val="22"/>
          <w:szCs w:val="22"/>
        </w:rPr>
        <w:br/>
      </w:r>
      <w:r w:rsidRPr="007A3CE1">
        <w:rPr>
          <w:rFonts w:ascii="Times New Roman" w:hAnsi="Times New Roman" w:cs="Times New Roman"/>
          <w:sz w:val="22"/>
          <w:szCs w:val="22"/>
        </w:rPr>
        <w:t>Part 1 - GENERAL</w:t>
      </w:r>
    </w:p>
    <w:p w14:paraId="40329744" w14:textId="77777777" w:rsidR="007A3CE1" w:rsidRPr="007A3CE1" w:rsidRDefault="007A3CE1" w:rsidP="007A3CE1">
      <w:pPr>
        <w:rPr>
          <w:rFonts w:ascii="Times New Roman" w:hAnsi="Times New Roman" w:cs="Times New Roman"/>
          <w:sz w:val="22"/>
          <w:szCs w:val="22"/>
        </w:rPr>
      </w:pPr>
      <w:r w:rsidRPr="007A3CE1">
        <w:rPr>
          <w:rFonts w:ascii="Times New Roman" w:hAnsi="Times New Roman" w:cs="Times New Roman"/>
          <w:sz w:val="22"/>
          <w:szCs w:val="22"/>
        </w:rPr>
        <w:t>1.1 Summary</w:t>
      </w:r>
    </w:p>
    <w:p w14:paraId="6FE1E1A5" w14:textId="77777777" w:rsidR="007A3CE1" w:rsidRPr="007A3CE1" w:rsidRDefault="007A3CE1" w:rsidP="007A3CE1">
      <w:pPr>
        <w:ind w:firstLine="270"/>
        <w:rPr>
          <w:rFonts w:ascii="Times New Roman" w:hAnsi="Times New Roman" w:cs="Times New Roman"/>
          <w:sz w:val="22"/>
          <w:szCs w:val="22"/>
        </w:rPr>
      </w:pPr>
      <w:r w:rsidRPr="007A3CE1">
        <w:rPr>
          <w:rFonts w:ascii="Times New Roman" w:hAnsi="Times New Roman" w:cs="Times New Roman"/>
          <w:sz w:val="22"/>
          <w:szCs w:val="22"/>
        </w:rPr>
        <w:t>A. Section Includes:</w:t>
      </w:r>
    </w:p>
    <w:p w14:paraId="479A5DE5"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1. The extent of panel system work is indicated on the drawings and in these specifications.</w:t>
      </w:r>
    </w:p>
    <w:p w14:paraId="0810E3DA"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2. Panel system requirements include the following components:</w:t>
      </w:r>
    </w:p>
    <w:p w14:paraId="0B01C484" w14:textId="77777777" w:rsidR="007A3CE1" w:rsidRPr="007A3CE1" w:rsidRDefault="007A3CE1" w:rsidP="007A3CE1">
      <w:pPr>
        <w:ind w:left="1170"/>
        <w:rPr>
          <w:rFonts w:ascii="Times New Roman" w:hAnsi="Times New Roman" w:cs="Times New Roman"/>
          <w:sz w:val="22"/>
          <w:szCs w:val="22"/>
        </w:rPr>
      </w:pPr>
      <w:r w:rsidRPr="007A3CE1">
        <w:rPr>
          <w:rFonts w:ascii="Times New Roman" w:hAnsi="Times New Roman" w:cs="Times New Roman"/>
          <w:sz w:val="22"/>
          <w:szCs w:val="22"/>
        </w:rPr>
        <w:t>a. Aluminum Panels with mounting system. Panel mounting system including anchorages, furring, fasteners, gaskets and sealants, related flashing adapters and masking for a complete installation.</w:t>
      </w:r>
    </w:p>
    <w:p w14:paraId="5DDCB6C5" w14:textId="77777777" w:rsidR="007A3CE1" w:rsidRPr="007A3CE1" w:rsidRDefault="007A3CE1" w:rsidP="007A3CE1">
      <w:pPr>
        <w:ind w:left="720" w:firstLine="450"/>
        <w:rPr>
          <w:rFonts w:ascii="Times New Roman" w:hAnsi="Times New Roman" w:cs="Times New Roman"/>
          <w:sz w:val="22"/>
          <w:szCs w:val="22"/>
        </w:rPr>
      </w:pPr>
      <w:r w:rsidRPr="007A3CE1">
        <w:rPr>
          <w:rFonts w:ascii="Times New Roman" w:hAnsi="Times New Roman" w:cs="Times New Roman"/>
          <w:sz w:val="22"/>
          <w:szCs w:val="22"/>
        </w:rPr>
        <w:t>b. Panel manufacturer recommends that system should be shop fabricated.</w:t>
      </w:r>
    </w:p>
    <w:p w14:paraId="775C93F5" w14:textId="77777777" w:rsidR="007A3CE1" w:rsidRPr="007A3CE1" w:rsidRDefault="007A3CE1" w:rsidP="007A3CE1">
      <w:pPr>
        <w:ind w:left="1170"/>
        <w:rPr>
          <w:rFonts w:ascii="Times New Roman" w:hAnsi="Times New Roman" w:cs="Times New Roman"/>
          <w:sz w:val="22"/>
          <w:szCs w:val="22"/>
        </w:rPr>
      </w:pPr>
      <w:r w:rsidRPr="007A3CE1">
        <w:rPr>
          <w:rFonts w:ascii="Times New Roman" w:hAnsi="Times New Roman" w:cs="Times New Roman"/>
          <w:sz w:val="22"/>
          <w:szCs w:val="22"/>
        </w:rPr>
        <w:t>c. Parapet coping, column covers, soffits, sills, border and filler items may be indicated as integral components of the panels system or as designed.</w:t>
      </w:r>
    </w:p>
    <w:p w14:paraId="35A50987" w14:textId="77777777" w:rsidR="007A3CE1" w:rsidRPr="007A3CE1" w:rsidRDefault="007A3CE1" w:rsidP="007A3CE1">
      <w:pPr>
        <w:ind w:left="720" w:firstLine="450"/>
        <w:rPr>
          <w:rFonts w:ascii="Times New Roman" w:hAnsi="Times New Roman" w:cs="Times New Roman"/>
          <w:sz w:val="22"/>
          <w:szCs w:val="22"/>
        </w:rPr>
      </w:pPr>
      <w:r w:rsidRPr="007A3CE1">
        <w:rPr>
          <w:rFonts w:ascii="Times New Roman" w:hAnsi="Times New Roman" w:cs="Times New Roman"/>
          <w:sz w:val="22"/>
          <w:szCs w:val="22"/>
        </w:rPr>
        <w:t>d. All flashing metal required shall be provided by the panel manufacturer.</w:t>
      </w:r>
    </w:p>
    <w:p w14:paraId="176B4CB3" w14:textId="77777777" w:rsidR="007A3CE1" w:rsidRPr="007A3CE1" w:rsidRDefault="007A3CE1" w:rsidP="007A3CE1">
      <w:pPr>
        <w:ind w:left="720" w:firstLine="450"/>
        <w:rPr>
          <w:rFonts w:ascii="Times New Roman" w:hAnsi="Times New Roman" w:cs="Times New Roman"/>
          <w:sz w:val="22"/>
          <w:szCs w:val="22"/>
        </w:rPr>
      </w:pPr>
      <w:r w:rsidRPr="007A3CE1">
        <w:rPr>
          <w:rFonts w:ascii="Times New Roman" w:hAnsi="Times New Roman" w:cs="Times New Roman"/>
          <w:sz w:val="22"/>
          <w:szCs w:val="22"/>
        </w:rPr>
        <w:t>e. System to be fabricated and installed per local code requirements.</w:t>
      </w:r>
    </w:p>
    <w:p w14:paraId="0A6A1B8A"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B. Related documents:</w:t>
      </w:r>
    </w:p>
    <w:p w14:paraId="23AF2C91" w14:textId="77777777"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1. Drawings and general provisions of the contract, including general and supplementary conditions, division 1 specification sections and technical specification divisions 2 through 16, apply to this section.</w:t>
      </w:r>
    </w:p>
    <w:p w14:paraId="124D6955"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C. Related Sections</w:t>
      </w:r>
    </w:p>
    <w:p w14:paraId="3ECE8D43"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1. 051200 “Structural Steel Framing”</w:t>
      </w:r>
    </w:p>
    <w:p w14:paraId="150E23B3"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2. 061000 “Rough Carpentry”</w:t>
      </w:r>
    </w:p>
    <w:p w14:paraId="5A7C5421"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3. 072100 “Thermal Insulation”</w:t>
      </w:r>
    </w:p>
    <w:p w14:paraId="6EB4687A"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4. 076200 “Sheet Metal Flashing and Trim”</w:t>
      </w:r>
    </w:p>
    <w:p w14:paraId="36BF526E" w14:textId="77777777" w:rsidR="00096CF6" w:rsidRDefault="00096CF6" w:rsidP="007A3CE1">
      <w:pPr>
        <w:ind w:left="270" w:firstLine="450"/>
        <w:rPr>
          <w:rFonts w:ascii="Times New Roman" w:hAnsi="Times New Roman" w:cs="Times New Roman"/>
          <w:sz w:val="22"/>
          <w:szCs w:val="22"/>
        </w:rPr>
      </w:pPr>
    </w:p>
    <w:p w14:paraId="38F0B01F" w14:textId="77777777" w:rsidR="00096CF6" w:rsidRDefault="00096CF6" w:rsidP="007A3CE1">
      <w:pPr>
        <w:ind w:left="270" w:firstLine="450"/>
        <w:rPr>
          <w:rFonts w:ascii="Times New Roman" w:hAnsi="Times New Roman" w:cs="Times New Roman"/>
          <w:sz w:val="22"/>
          <w:szCs w:val="22"/>
        </w:rPr>
      </w:pPr>
    </w:p>
    <w:p w14:paraId="1A18FF24" w14:textId="64CA1E13"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5. 079200 “Joint Sealants”</w:t>
      </w:r>
    </w:p>
    <w:p w14:paraId="4C00D46E"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6. 092000 “Plaster and Gypsum Board”</w:t>
      </w:r>
    </w:p>
    <w:p w14:paraId="4522F911" w14:textId="1E1842FC" w:rsidR="007A3CE1" w:rsidRPr="007A3CE1" w:rsidRDefault="007A3CE1" w:rsidP="007A3CE1">
      <w:pPr>
        <w:rPr>
          <w:rFonts w:ascii="Times New Roman" w:hAnsi="Times New Roman" w:cs="Times New Roman"/>
          <w:sz w:val="22"/>
          <w:szCs w:val="22"/>
        </w:rPr>
      </w:pPr>
      <w:r w:rsidRPr="007A3CE1">
        <w:rPr>
          <w:rFonts w:ascii="Times New Roman" w:hAnsi="Times New Roman" w:cs="Times New Roman"/>
          <w:sz w:val="22"/>
          <w:szCs w:val="22"/>
        </w:rPr>
        <w:t>1.2 Quality Assurance</w:t>
      </w:r>
    </w:p>
    <w:p w14:paraId="69B9D8B1"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A. Aluminum panel manufacturer shall have a minimum of 5 years’ architectural experience in the manufacture of this product.</w:t>
      </w:r>
    </w:p>
    <w:p w14:paraId="19BADE23"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B. It is recommended that fabrication and installation of aluminum be from a single source. If not single source, both panel fabricator and the installer must show proof of past successful collaboration.</w:t>
      </w:r>
    </w:p>
    <w:p w14:paraId="30E8A468"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C. Coordinate fabrication schedule with construction progress as directed by the contractor to avoid delay of work.</w:t>
      </w:r>
    </w:p>
    <w:p w14:paraId="67F7EC64"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D. Shop drawings shall show the preferred joint details providing a watertight and structurally sound wall panel system that allows no uncontrolled water penetration, on the inside face of the panel system as determined by ASTM E331.</w:t>
      </w:r>
    </w:p>
    <w:p w14:paraId="2D34A487"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E. Maximum deviation from vertical and horizontal alignment of erected panels: 6 mm (1/4”) in 6 m (20’) non-accumulative.</w:t>
      </w:r>
    </w:p>
    <w:p w14:paraId="57988D9B"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F. Panel fabricator and installer shall assume undivided responsibility for all components of the exterior panel system, including but not limited to, attachment to sub-construction, panel-to-panel joinery, panel-to-dissimilar-material joinery and joint seal associated with the panel system.</w:t>
      </w:r>
    </w:p>
    <w:p w14:paraId="6FDF701D" w14:textId="77777777" w:rsidR="007A3CE1" w:rsidRPr="007A3CE1" w:rsidRDefault="007A3CE1" w:rsidP="007A3CE1">
      <w:pPr>
        <w:rPr>
          <w:rFonts w:ascii="Times New Roman" w:hAnsi="Times New Roman" w:cs="Times New Roman"/>
          <w:sz w:val="22"/>
          <w:szCs w:val="22"/>
        </w:rPr>
      </w:pPr>
      <w:r w:rsidRPr="007A3CE1">
        <w:rPr>
          <w:rFonts w:ascii="Times New Roman" w:hAnsi="Times New Roman" w:cs="Times New Roman"/>
          <w:sz w:val="22"/>
          <w:szCs w:val="22"/>
        </w:rPr>
        <w:t>1.3 References</w:t>
      </w:r>
    </w:p>
    <w:p w14:paraId="69DD0E34" w14:textId="77777777" w:rsidR="007A3CE1" w:rsidRPr="007A3CE1" w:rsidRDefault="007A3CE1" w:rsidP="007A3CE1">
      <w:pPr>
        <w:ind w:firstLine="270"/>
        <w:rPr>
          <w:rFonts w:ascii="Times New Roman" w:hAnsi="Times New Roman" w:cs="Times New Roman"/>
          <w:sz w:val="22"/>
          <w:szCs w:val="22"/>
        </w:rPr>
      </w:pPr>
      <w:r w:rsidRPr="007A3CE1">
        <w:rPr>
          <w:rFonts w:ascii="Times New Roman" w:hAnsi="Times New Roman" w:cs="Times New Roman"/>
          <w:sz w:val="22"/>
          <w:szCs w:val="22"/>
        </w:rPr>
        <w:t>A. American Society for Testing and Materials (ASTM)</w:t>
      </w:r>
    </w:p>
    <w:p w14:paraId="6076E2E4"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 xml:space="preserve">      1. ASTM B209: Standard Specification for Aluminum and Aluminum-Alloy Sheet and Plate</w:t>
      </w:r>
    </w:p>
    <w:p w14:paraId="4BEB2449" w14:textId="77777777"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2. ASTM E330: Standard Test Method for Structural Performance of Exterior Windows, Doors, Skylights and Curtain Walls by Uniform Static Air Pressure Difference.</w:t>
      </w:r>
    </w:p>
    <w:p w14:paraId="16DBEE19" w14:textId="77777777"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3. ASTM E283: Standard Test Method for Determining Rate of Air Leakage Through Exterior Windows, Curtain Walls, and Doors Under Specified Pressure Differences Across the Specimen.</w:t>
      </w:r>
    </w:p>
    <w:p w14:paraId="0E49E5F0"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4. ASTM E84: Standard Test Method for Surface-Burning Characteristics of Building Materials.</w:t>
      </w:r>
    </w:p>
    <w:p w14:paraId="4406EC26" w14:textId="77777777"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5. ASTM E283: Standard Test Method for Determining Rate of Air Leakage Through Exterior Windows, Curtain Walls, and Doors Under Specified Pressure Differences Across the Specimen.</w:t>
      </w:r>
    </w:p>
    <w:p w14:paraId="589E3DFA"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6. ASTM D3363: Standard Test Method for Film Hardness by Pencil Test.</w:t>
      </w:r>
    </w:p>
    <w:p w14:paraId="49BC874C" w14:textId="77777777"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7. ASTM D2794: Standard Test Method for Resistance of Organic Coatings to the Effects of Rapid Deformation (Impact).</w:t>
      </w:r>
    </w:p>
    <w:p w14:paraId="609F4287"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8. ASTM D3359: Standard Test Methods for Measuring Adhesion by Tape Test.</w:t>
      </w:r>
    </w:p>
    <w:p w14:paraId="7B6C82FD" w14:textId="77777777" w:rsidR="00096CF6" w:rsidRDefault="00096CF6" w:rsidP="007A3CE1">
      <w:pPr>
        <w:ind w:left="270" w:firstLine="450"/>
        <w:rPr>
          <w:rFonts w:ascii="Times New Roman" w:hAnsi="Times New Roman" w:cs="Times New Roman"/>
          <w:sz w:val="22"/>
          <w:szCs w:val="22"/>
        </w:rPr>
      </w:pPr>
    </w:p>
    <w:p w14:paraId="0B8134D8" w14:textId="77777777" w:rsidR="00096CF6" w:rsidRDefault="00096CF6" w:rsidP="007A3CE1">
      <w:pPr>
        <w:ind w:left="270" w:firstLine="450"/>
        <w:rPr>
          <w:rFonts w:ascii="Times New Roman" w:hAnsi="Times New Roman" w:cs="Times New Roman"/>
          <w:sz w:val="22"/>
          <w:szCs w:val="22"/>
        </w:rPr>
      </w:pPr>
    </w:p>
    <w:p w14:paraId="61B2C4AE" w14:textId="77777777" w:rsidR="00096CF6" w:rsidRDefault="00096CF6" w:rsidP="007A3CE1">
      <w:pPr>
        <w:ind w:left="270" w:firstLine="450"/>
        <w:rPr>
          <w:rFonts w:ascii="Times New Roman" w:hAnsi="Times New Roman" w:cs="Times New Roman"/>
          <w:sz w:val="22"/>
          <w:szCs w:val="22"/>
        </w:rPr>
      </w:pPr>
    </w:p>
    <w:p w14:paraId="58C81FAA" w14:textId="76D4EDC6" w:rsidR="007A3CE1" w:rsidRPr="007A3CE1" w:rsidRDefault="007A3CE1" w:rsidP="00096CF6">
      <w:pPr>
        <w:ind w:left="720"/>
        <w:rPr>
          <w:rFonts w:ascii="Times New Roman" w:hAnsi="Times New Roman" w:cs="Times New Roman"/>
          <w:sz w:val="22"/>
          <w:szCs w:val="22"/>
        </w:rPr>
      </w:pPr>
      <w:r w:rsidRPr="007A3CE1">
        <w:rPr>
          <w:rFonts w:ascii="Times New Roman" w:hAnsi="Times New Roman" w:cs="Times New Roman"/>
          <w:sz w:val="22"/>
          <w:szCs w:val="22"/>
        </w:rPr>
        <w:t>9. ASTM D2247: Standard Practice for Testing Water Resistance of Coatings in 100% Relative Humidity.</w:t>
      </w:r>
    </w:p>
    <w:p w14:paraId="1073A8CF"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10. ASTM B117: Standard Practice for Operating Salt Spray (Fog) Apparatus.</w:t>
      </w:r>
    </w:p>
    <w:p w14:paraId="401FBDD4" w14:textId="77777777"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11. ASTM D822: Standard Practice for Filtered Open-Flame Carbon-Arc Exposures of Paint and Related Coatings.</w:t>
      </w:r>
    </w:p>
    <w:p w14:paraId="7DA6F35E" w14:textId="56302DF0" w:rsidR="007A3CE1" w:rsidRDefault="007A3CE1" w:rsidP="00096CF6">
      <w:pPr>
        <w:ind w:left="720"/>
        <w:rPr>
          <w:rFonts w:ascii="Times New Roman" w:hAnsi="Times New Roman" w:cs="Times New Roman"/>
          <w:sz w:val="22"/>
          <w:szCs w:val="22"/>
        </w:rPr>
      </w:pPr>
      <w:r w:rsidRPr="007A3CE1">
        <w:rPr>
          <w:rFonts w:ascii="Times New Roman" w:hAnsi="Times New Roman" w:cs="Times New Roman"/>
          <w:sz w:val="22"/>
          <w:szCs w:val="22"/>
        </w:rPr>
        <w:t>12. ASTM D1308: Standard Test Method for Effect of Household Chemicals on Clear and Pigmented Organic Finishes.</w:t>
      </w:r>
    </w:p>
    <w:p w14:paraId="63A1D5DC" w14:textId="6CC93298" w:rsidR="007A3CE1" w:rsidRPr="007A3CE1" w:rsidRDefault="007A3CE1" w:rsidP="00096CF6">
      <w:pPr>
        <w:ind w:left="720"/>
        <w:rPr>
          <w:rFonts w:ascii="Times New Roman" w:hAnsi="Times New Roman" w:cs="Times New Roman"/>
          <w:sz w:val="22"/>
          <w:szCs w:val="22"/>
        </w:rPr>
      </w:pPr>
      <w:r w:rsidRPr="007A3CE1">
        <w:rPr>
          <w:rFonts w:ascii="Times New Roman" w:hAnsi="Times New Roman" w:cs="Times New Roman"/>
          <w:sz w:val="22"/>
          <w:szCs w:val="22"/>
        </w:rPr>
        <w:t>13. ASTM D1735: Standard Practice for Testing Water Resistance of Coatings Using Water Fog Apparatus.</w:t>
      </w:r>
    </w:p>
    <w:p w14:paraId="4752C1B4" w14:textId="77777777" w:rsidR="007A3CE1" w:rsidRPr="007A3CE1" w:rsidRDefault="007A3CE1" w:rsidP="007A3CE1">
      <w:pPr>
        <w:rPr>
          <w:rFonts w:ascii="Times New Roman" w:hAnsi="Times New Roman" w:cs="Times New Roman"/>
          <w:sz w:val="22"/>
          <w:szCs w:val="22"/>
        </w:rPr>
      </w:pPr>
      <w:r w:rsidRPr="007A3CE1">
        <w:rPr>
          <w:rFonts w:ascii="Times New Roman" w:hAnsi="Times New Roman" w:cs="Times New Roman"/>
          <w:sz w:val="22"/>
          <w:szCs w:val="22"/>
        </w:rPr>
        <w:t>1.4 Submittals</w:t>
      </w:r>
    </w:p>
    <w:p w14:paraId="4CDDF806" w14:textId="77777777" w:rsidR="007A3CE1" w:rsidRPr="007A3CE1" w:rsidRDefault="007A3CE1" w:rsidP="007A3CE1">
      <w:pPr>
        <w:ind w:firstLine="270"/>
        <w:rPr>
          <w:rFonts w:ascii="Times New Roman" w:hAnsi="Times New Roman" w:cs="Times New Roman"/>
          <w:sz w:val="22"/>
          <w:szCs w:val="22"/>
        </w:rPr>
      </w:pPr>
      <w:r w:rsidRPr="007A3CE1">
        <w:rPr>
          <w:rFonts w:ascii="Times New Roman" w:hAnsi="Times New Roman" w:cs="Times New Roman"/>
          <w:sz w:val="22"/>
          <w:szCs w:val="22"/>
        </w:rPr>
        <w:t xml:space="preserve">A. Submittals shall be in conformance with section                                   </w:t>
      </w:r>
    </w:p>
    <w:p w14:paraId="7A80CBA7"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B. Samples</w:t>
      </w:r>
    </w:p>
    <w:p w14:paraId="3A11BED4"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1. Panel assembly: Two samples of each type of assembly, 304 mm (12”) x 304 mm (12”) minimum.</w:t>
      </w:r>
    </w:p>
    <w:p w14:paraId="55D299EA"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 xml:space="preserve">2. Two samples of each color or finish </w:t>
      </w:r>
      <w:proofErr w:type="gramStart"/>
      <w:r w:rsidRPr="007A3CE1">
        <w:rPr>
          <w:rFonts w:ascii="Times New Roman" w:hAnsi="Times New Roman" w:cs="Times New Roman"/>
          <w:sz w:val="22"/>
          <w:szCs w:val="22"/>
        </w:rPr>
        <w:t>selected,</w:t>
      </w:r>
      <w:proofErr w:type="gramEnd"/>
      <w:r w:rsidRPr="007A3CE1">
        <w:rPr>
          <w:rFonts w:ascii="Times New Roman" w:hAnsi="Times New Roman" w:cs="Times New Roman"/>
          <w:sz w:val="22"/>
          <w:szCs w:val="22"/>
        </w:rPr>
        <w:t xml:space="preserve"> 76 mm (3”) x 102 mm (4”) minimum.</w:t>
      </w:r>
    </w:p>
    <w:p w14:paraId="0B678A1E"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3. Custom-color samples will contain drawdown lines. Sizes for custom-color samples are limited.</w:t>
      </w:r>
    </w:p>
    <w:p w14:paraId="1E2A47CA"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C. Shop Drawings: Submit shop drawings showing project layout and elevations; fastening and anchoring methods; detail and location of joints, sealants and gaskets, including joints necessary to accommodate thermal movement; trim; flashing; and accessories.</w:t>
      </w:r>
    </w:p>
    <w:p w14:paraId="5710CE46"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D. Fabrication Tickets: Submit fabrication drawings showing location and type of aluminum-extruded stiffeners at typical panels and at corner panels, if required.</w:t>
      </w:r>
    </w:p>
    <w:p w14:paraId="5FF73F69" w14:textId="77777777" w:rsidR="007A3CE1" w:rsidRPr="007A3CE1" w:rsidRDefault="007A3CE1" w:rsidP="007A3CE1">
      <w:pPr>
        <w:rPr>
          <w:rFonts w:ascii="Times New Roman" w:hAnsi="Times New Roman" w:cs="Times New Roman"/>
          <w:sz w:val="22"/>
          <w:szCs w:val="22"/>
        </w:rPr>
      </w:pPr>
      <w:r w:rsidRPr="007A3CE1">
        <w:rPr>
          <w:rFonts w:ascii="Times New Roman" w:hAnsi="Times New Roman" w:cs="Times New Roman"/>
          <w:sz w:val="22"/>
          <w:szCs w:val="22"/>
        </w:rPr>
        <w:t>1.5 Warranty</w:t>
      </w:r>
    </w:p>
    <w:p w14:paraId="2B487B15"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A. The fabricator and installer will warrant the wall system for a period of 1 year that the fabrication and installation workmanship will be free from defects. B. The aluminum plate material manufacturer shall warrant for a period of at minimum 20 years against Max 5 fade based on ASTM D2244 and Max 8 chalk based on ASTM D4212 and delamination of the paint finish.</w:t>
      </w:r>
    </w:p>
    <w:p w14:paraId="12C52BAD" w14:textId="77777777" w:rsidR="007A3CE1" w:rsidRPr="007A3CE1" w:rsidRDefault="007A3CE1" w:rsidP="007A3CE1">
      <w:pPr>
        <w:rPr>
          <w:rFonts w:ascii="Times New Roman" w:hAnsi="Times New Roman" w:cs="Times New Roman"/>
          <w:sz w:val="22"/>
          <w:szCs w:val="22"/>
        </w:rPr>
      </w:pPr>
      <w:r w:rsidRPr="007A3CE1">
        <w:rPr>
          <w:rFonts w:ascii="Times New Roman" w:hAnsi="Times New Roman" w:cs="Times New Roman"/>
          <w:sz w:val="22"/>
          <w:szCs w:val="22"/>
        </w:rPr>
        <w:t>1.6 Packaging, shipping and handling</w:t>
      </w:r>
    </w:p>
    <w:p w14:paraId="31293E33"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A. Follow Manufacturer’s Recommendations.</w:t>
      </w:r>
    </w:p>
    <w:p w14:paraId="164406C4"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B. Store Material in accordance with panel manufacturer’s recommendations.</w:t>
      </w:r>
    </w:p>
    <w:p w14:paraId="4AC457AE" w14:textId="77777777" w:rsidR="007A3CE1" w:rsidRPr="007A3CE1" w:rsidRDefault="007A3CE1" w:rsidP="007A3CE1">
      <w:pPr>
        <w:ind w:left="270"/>
        <w:rPr>
          <w:rFonts w:ascii="Times New Roman" w:hAnsi="Times New Roman" w:cs="Times New Roman"/>
          <w:sz w:val="22"/>
          <w:szCs w:val="22"/>
        </w:rPr>
      </w:pPr>
    </w:p>
    <w:p w14:paraId="0BF8B36A" w14:textId="77777777" w:rsidR="00096CF6" w:rsidRDefault="00096CF6" w:rsidP="007A3CE1">
      <w:pPr>
        <w:rPr>
          <w:rFonts w:ascii="Times New Roman" w:hAnsi="Times New Roman" w:cs="Times New Roman"/>
          <w:sz w:val="22"/>
          <w:szCs w:val="22"/>
        </w:rPr>
      </w:pPr>
    </w:p>
    <w:p w14:paraId="442689D0" w14:textId="77777777" w:rsidR="00096CF6" w:rsidRDefault="00096CF6" w:rsidP="007A3CE1">
      <w:pPr>
        <w:rPr>
          <w:rFonts w:ascii="Times New Roman" w:hAnsi="Times New Roman" w:cs="Times New Roman"/>
          <w:sz w:val="22"/>
          <w:szCs w:val="22"/>
        </w:rPr>
      </w:pPr>
    </w:p>
    <w:p w14:paraId="2CA0E139" w14:textId="77777777" w:rsidR="00096CF6" w:rsidRDefault="00096CF6" w:rsidP="007A3CE1">
      <w:pPr>
        <w:rPr>
          <w:rFonts w:ascii="Times New Roman" w:hAnsi="Times New Roman" w:cs="Times New Roman"/>
          <w:sz w:val="22"/>
          <w:szCs w:val="22"/>
        </w:rPr>
      </w:pPr>
    </w:p>
    <w:p w14:paraId="69649D2D" w14:textId="1581B8F2" w:rsidR="007A3CE1" w:rsidRPr="007A3CE1" w:rsidRDefault="007A3CE1" w:rsidP="007A3CE1">
      <w:pPr>
        <w:rPr>
          <w:rFonts w:ascii="Times New Roman" w:hAnsi="Times New Roman" w:cs="Times New Roman"/>
          <w:sz w:val="22"/>
          <w:szCs w:val="22"/>
        </w:rPr>
      </w:pPr>
      <w:r w:rsidRPr="007A3CE1">
        <w:rPr>
          <w:rFonts w:ascii="Times New Roman" w:hAnsi="Times New Roman" w:cs="Times New Roman"/>
          <w:sz w:val="22"/>
          <w:szCs w:val="22"/>
        </w:rPr>
        <w:t>PART 2 - Products</w:t>
      </w:r>
    </w:p>
    <w:p w14:paraId="53EEC7EC" w14:textId="77777777" w:rsidR="007A3CE1" w:rsidRPr="007A3CE1" w:rsidRDefault="007A3CE1" w:rsidP="007A3CE1">
      <w:pPr>
        <w:rPr>
          <w:rFonts w:ascii="Times New Roman" w:hAnsi="Times New Roman" w:cs="Times New Roman"/>
          <w:sz w:val="22"/>
          <w:szCs w:val="22"/>
        </w:rPr>
      </w:pPr>
      <w:r w:rsidRPr="007A3CE1">
        <w:rPr>
          <w:rFonts w:ascii="Times New Roman" w:hAnsi="Times New Roman" w:cs="Times New Roman"/>
          <w:sz w:val="22"/>
          <w:szCs w:val="22"/>
        </w:rPr>
        <w:t>2.1 Panels</w:t>
      </w:r>
    </w:p>
    <w:p w14:paraId="0A789D40" w14:textId="77777777" w:rsidR="007A3CE1" w:rsidRPr="007A3CE1" w:rsidRDefault="007A3CE1" w:rsidP="007A3CE1">
      <w:pPr>
        <w:ind w:firstLine="270"/>
        <w:rPr>
          <w:rFonts w:ascii="Times New Roman" w:hAnsi="Times New Roman" w:cs="Times New Roman"/>
          <w:sz w:val="22"/>
          <w:szCs w:val="22"/>
        </w:rPr>
      </w:pPr>
      <w:r w:rsidRPr="007A3CE1">
        <w:rPr>
          <w:rFonts w:ascii="Times New Roman" w:hAnsi="Times New Roman" w:cs="Times New Roman"/>
          <w:sz w:val="22"/>
          <w:szCs w:val="22"/>
        </w:rPr>
        <w:t>A. Aluminum Plate Panels</w:t>
      </w:r>
    </w:p>
    <w:p w14:paraId="50356509" w14:textId="594BD372"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 xml:space="preserve">1. Material shall be Reynoplate® 3mm Aluminum sheet provided by </w:t>
      </w:r>
      <w:r>
        <w:rPr>
          <w:rFonts w:ascii="Times New Roman" w:hAnsi="Times New Roman" w:cs="Times New Roman"/>
          <w:sz w:val="22"/>
          <w:szCs w:val="22"/>
        </w:rPr>
        <w:t xml:space="preserve">Hoover Architectural Solutions, </w:t>
      </w:r>
      <w:r w:rsidRPr="007A3CE1">
        <w:rPr>
          <w:rFonts w:ascii="Times New Roman" w:hAnsi="Times New Roman" w:cs="Times New Roman"/>
          <w:sz w:val="22"/>
          <w:szCs w:val="22"/>
        </w:rPr>
        <w:t>LLC, 50 Industrial Boulevard, Eastman, Georgia 31023. Contact Eastman plant at 1-800-841-7774 or 478-374-4746 or at www.reynobond.com</w:t>
      </w:r>
    </w:p>
    <w:p w14:paraId="2B71DA5F" w14:textId="77777777"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 xml:space="preserve">2. Other manufacturers are acceptable </w:t>
      </w:r>
      <w:proofErr w:type="gramStart"/>
      <w:r w:rsidRPr="007A3CE1">
        <w:rPr>
          <w:rFonts w:ascii="Times New Roman" w:hAnsi="Times New Roman" w:cs="Times New Roman"/>
          <w:sz w:val="22"/>
          <w:szCs w:val="22"/>
        </w:rPr>
        <w:t>as long as</w:t>
      </w:r>
      <w:proofErr w:type="gramEnd"/>
      <w:r w:rsidRPr="007A3CE1">
        <w:rPr>
          <w:rFonts w:ascii="Times New Roman" w:hAnsi="Times New Roman" w:cs="Times New Roman"/>
          <w:sz w:val="22"/>
          <w:szCs w:val="22"/>
        </w:rPr>
        <w:t xml:space="preserve"> they meet the same criteria as Reynoplate® in thickness, panel weight, fire rating, paint color and finish. </w:t>
      </w:r>
    </w:p>
    <w:p w14:paraId="49D328A8"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 xml:space="preserve">B. Panel Thickness: 0.118” (3.0mm) </w:t>
      </w:r>
    </w:p>
    <w:p w14:paraId="44CB8D12"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C. Panel Weight: 1.7 lb/ft2</w:t>
      </w:r>
    </w:p>
    <w:p w14:paraId="1C363714" w14:textId="0C472DC7" w:rsidR="007A3CE1" w:rsidRDefault="007A3CE1" w:rsidP="00096CF6">
      <w:pPr>
        <w:ind w:left="270"/>
        <w:rPr>
          <w:rFonts w:ascii="Times New Roman" w:hAnsi="Times New Roman" w:cs="Times New Roman"/>
          <w:sz w:val="22"/>
          <w:szCs w:val="22"/>
        </w:rPr>
      </w:pPr>
      <w:r w:rsidRPr="007A3CE1">
        <w:rPr>
          <w:rFonts w:ascii="Times New Roman" w:hAnsi="Times New Roman" w:cs="Times New Roman"/>
          <w:sz w:val="22"/>
          <w:szCs w:val="22"/>
        </w:rPr>
        <w:t>D. Product Performance</w:t>
      </w:r>
    </w:p>
    <w:p w14:paraId="3EE96F97" w14:textId="21357E2D"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1. Fire Performance</w:t>
      </w:r>
    </w:p>
    <w:p w14:paraId="1C6AB917" w14:textId="1F179D1C" w:rsidR="007A3CE1" w:rsidRPr="007A3CE1" w:rsidRDefault="007A3CE1" w:rsidP="007A3CE1">
      <w:pPr>
        <w:ind w:left="990"/>
        <w:rPr>
          <w:rFonts w:ascii="Times New Roman" w:hAnsi="Times New Roman" w:cs="Times New Roman"/>
          <w:sz w:val="22"/>
          <w:szCs w:val="22"/>
        </w:rPr>
      </w:pPr>
      <w:r w:rsidRPr="007A3CE1">
        <w:rPr>
          <w:rFonts w:ascii="Times New Roman" w:hAnsi="Times New Roman" w:cs="Times New Roman"/>
          <w:sz w:val="22"/>
          <w:szCs w:val="22"/>
        </w:rPr>
        <w:t>ASTM E136 – Non-Combustible</w:t>
      </w:r>
    </w:p>
    <w:p w14:paraId="454B7AE7" w14:textId="77777777" w:rsidR="007A3CE1" w:rsidRPr="007A3CE1" w:rsidRDefault="007A3CE1" w:rsidP="007A3CE1">
      <w:pPr>
        <w:ind w:left="540" w:firstLine="450"/>
        <w:rPr>
          <w:rFonts w:ascii="Times New Roman" w:hAnsi="Times New Roman" w:cs="Times New Roman"/>
          <w:sz w:val="22"/>
          <w:szCs w:val="22"/>
        </w:rPr>
      </w:pPr>
      <w:r w:rsidRPr="007A3CE1">
        <w:rPr>
          <w:rFonts w:ascii="Times New Roman" w:hAnsi="Times New Roman" w:cs="Times New Roman"/>
          <w:sz w:val="22"/>
          <w:szCs w:val="22"/>
        </w:rPr>
        <w:t>ASTM E84 – Passed Class A</w:t>
      </w:r>
    </w:p>
    <w:p w14:paraId="7BB6B7B2" w14:textId="67F30B6B" w:rsidR="007A3CE1" w:rsidRPr="007A3CE1" w:rsidRDefault="007A3CE1" w:rsidP="007A3CE1">
      <w:pPr>
        <w:ind w:left="540" w:firstLine="450"/>
        <w:rPr>
          <w:rFonts w:ascii="Times New Roman" w:hAnsi="Times New Roman" w:cs="Times New Roman"/>
          <w:sz w:val="22"/>
          <w:szCs w:val="22"/>
        </w:rPr>
      </w:pPr>
      <w:r w:rsidRPr="007A3CE1">
        <w:rPr>
          <w:rFonts w:ascii="Times New Roman" w:hAnsi="Times New Roman" w:cs="Times New Roman"/>
          <w:sz w:val="22"/>
          <w:szCs w:val="22"/>
        </w:rPr>
        <w:t>CAN/ULC S114 – Non-Combustible</w:t>
      </w:r>
    </w:p>
    <w:p w14:paraId="2BB22851" w14:textId="3F6AEFAD" w:rsidR="007A3CE1" w:rsidRPr="007A3CE1" w:rsidRDefault="007A3CE1" w:rsidP="007A3CE1">
      <w:pPr>
        <w:ind w:firstLine="270"/>
        <w:rPr>
          <w:rFonts w:ascii="Times New Roman" w:hAnsi="Times New Roman" w:cs="Times New Roman"/>
          <w:sz w:val="22"/>
          <w:szCs w:val="22"/>
        </w:rPr>
      </w:pPr>
      <w:r w:rsidRPr="007A3CE1">
        <w:rPr>
          <w:rFonts w:ascii="Times New Roman" w:hAnsi="Times New Roman" w:cs="Times New Roman"/>
          <w:sz w:val="22"/>
          <w:szCs w:val="22"/>
        </w:rPr>
        <w:t>E. Panel Finishes</w:t>
      </w:r>
    </w:p>
    <w:p w14:paraId="6CC1809E" w14:textId="6AE80A53"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 xml:space="preserve">Mill finish or coil-coated Kynar 500® or Hylar 5000® based polyvinylidene fluoride (PVDF). </w:t>
      </w:r>
      <w:r>
        <w:rPr>
          <w:rFonts w:ascii="Times New Roman" w:hAnsi="Times New Roman" w:cs="Times New Roman"/>
          <w:sz w:val="22"/>
          <w:szCs w:val="22"/>
        </w:rPr>
        <w:t>Hoover Architectural Solutions, LLC</w:t>
      </w:r>
      <w:r w:rsidRPr="007A3CE1">
        <w:rPr>
          <w:rFonts w:ascii="Times New Roman" w:hAnsi="Times New Roman" w:cs="Times New Roman"/>
          <w:sz w:val="22"/>
          <w:szCs w:val="22"/>
        </w:rPr>
        <w:t xml:space="preserve"> shall be Colorweld® 500 a fluoropolymer coating utilizing 70% Kynar 500® resins. </w:t>
      </w:r>
    </w:p>
    <w:p w14:paraId="56701B64" w14:textId="57CA6817"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 xml:space="preserve">1. Color: To be chosen from </w:t>
      </w:r>
      <w:r>
        <w:rPr>
          <w:rFonts w:ascii="Times New Roman" w:hAnsi="Times New Roman" w:cs="Times New Roman"/>
          <w:sz w:val="22"/>
          <w:szCs w:val="22"/>
        </w:rPr>
        <w:t>Hoover Architectural Solutions, LLC</w:t>
      </w:r>
      <w:r w:rsidRPr="007A3CE1">
        <w:rPr>
          <w:rFonts w:ascii="Times New Roman" w:hAnsi="Times New Roman" w:cs="Times New Roman"/>
          <w:sz w:val="22"/>
          <w:szCs w:val="22"/>
        </w:rPr>
        <w:t>, Reynobond® standard color offerings in Colorweld 500, Colorweld 500 XL, Duragloss 3000, Duragloss 5000. Custom color match as requested in 2-coat/3-coat PVDF or 2-coat/3coat Polyester as required by paint manufacturer</w:t>
      </w:r>
    </w:p>
    <w:p w14:paraId="25D7BE0C" w14:textId="77777777"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2. Primary base Coating: Shall be factory applied on a continuous-process paint line. Coating shall consist of a 0.2 mil (approx.) prime coat and a 1.5 mil (approx.) finish coat. Nominal dry film thickness is 1.50 mils.</w:t>
      </w:r>
    </w:p>
    <w:p w14:paraId="60A2895B"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3. Gloss: ASTM D523 standard at 60º ranges from 20% to &gt;80%</w:t>
      </w:r>
    </w:p>
    <w:p w14:paraId="567C4E56"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4. Pencil hardness: ASTM D3363 shall be F minimum.</w:t>
      </w:r>
    </w:p>
    <w:p w14:paraId="79D610C1"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 xml:space="preserve">5. Flexibility T-Bend: ASTM D4145 shall be 2T-Bend for Colorweld® </w:t>
      </w:r>
    </w:p>
    <w:p w14:paraId="244DC250"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6. Adhesion: ASTM D3359 reverse impact No adhesion loss.</w:t>
      </w:r>
    </w:p>
    <w:p w14:paraId="562436D3"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7. Reverse Impact: ASTM D2794 No cracking or paint removal.</w:t>
      </w:r>
    </w:p>
    <w:p w14:paraId="0A4E1613" w14:textId="77777777" w:rsidR="00096CF6" w:rsidRDefault="00096CF6" w:rsidP="007A3CE1">
      <w:pPr>
        <w:ind w:left="270" w:firstLine="450"/>
        <w:rPr>
          <w:rFonts w:ascii="Times New Roman" w:hAnsi="Times New Roman" w:cs="Times New Roman"/>
          <w:sz w:val="22"/>
          <w:szCs w:val="22"/>
        </w:rPr>
      </w:pPr>
    </w:p>
    <w:p w14:paraId="63DD5684" w14:textId="77777777" w:rsidR="00096CF6" w:rsidRDefault="00096CF6" w:rsidP="007A3CE1">
      <w:pPr>
        <w:ind w:left="270" w:firstLine="450"/>
        <w:rPr>
          <w:rFonts w:ascii="Times New Roman" w:hAnsi="Times New Roman" w:cs="Times New Roman"/>
          <w:sz w:val="22"/>
          <w:szCs w:val="22"/>
        </w:rPr>
      </w:pPr>
    </w:p>
    <w:p w14:paraId="46582C98" w14:textId="70B17B8A"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8. Salt Spray Resistance: ASTM B117 Pass 3,000 hrs.</w:t>
      </w:r>
    </w:p>
    <w:p w14:paraId="3FB3AB4B"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9. Humidity Resistance: ASTM D2247 Pass 3,000 hrs.</w:t>
      </w:r>
    </w:p>
    <w:p w14:paraId="6ABF418C" w14:textId="77777777"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10. Exterior Exposure: 10 years at 45º, South Florida. ASTM D2244 shall be Max. 5 fade and ASTM D4214 shall be Max. 8 chalk.</w:t>
      </w:r>
    </w:p>
    <w:p w14:paraId="464287E1" w14:textId="77777777" w:rsidR="007A3CE1" w:rsidRPr="007A3CE1" w:rsidRDefault="007A3CE1" w:rsidP="00096CF6">
      <w:pPr>
        <w:ind w:left="720"/>
        <w:rPr>
          <w:rFonts w:ascii="Times New Roman" w:hAnsi="Times New Roman" w:cs="Times New Roman"/>
          <w:sz w:val="22"/>
          <w:szCs w:val="22"/>
        </w:rPr>
      </w:pPr>
      <w:r w:rsidRPr="007A3CE1">
        <w:rPr>
          <w:rFonts w:ascii="Times New Roman" w:hAnsi="Times New Roman" w:cs="Times New Roman"/>
          <w:sz w:val="22"/>
          <w:szCs w:val="22"/>
        </w:rPr>
        <w:t>11. (FEVE) Megaflon®, Coraflon®, Valflon® or any Lumiflon®-based paint systems are not acceptable.</w:t>
      </w:r>
    </w:p>
    <w:p w14:paraId="01638B6C"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12.  Simple Polyester paint finishes are not acceptable.</w:t>
      </w:r>
    </w:p>
    <w:p w14:paraId="26FDD43E" w14:textId="6AE32E9D"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 xml:space="preserve">13.  Paint system shall have more than 20 years of architectural field use.     </w:t>
      </w:r>
    </w:p>
    <w:p w14:paraId="0388B9B1" w14:textId="77777777" w:rsidR="007A3CE1" w:rsidRPr="007A3CE1" w:rsidRDefault="007A3CE1" w:rsidP="007A3CE1">
      <w:pPr>
        <w:rPr>
          <w:rFonts w:ascii="Times New Roman" w:hAnsi="Times New Roman" w:cs="Times New Roman"/>
          <w:sz w:val="22"/>
          <w:szCs w:val="22"/>
        </w:rPr>
      </w:pPr>
      <w:r w:rsidRPr="007A3CE1">
        <w:rPr>
          <w:rFonts w:ascii="Times New Roman" w:hAnsi="Times New Roman" w:cs="Times New Roman"/>
          <w:sz w:val="22"/>
          <w:szCs w:val="22"/>
        </w:rPr>
        <w:t>2.2 Panel Fabrication</w:t>
      </w:r>
    </w:p>
    <w:p w14:paraId="2F486A5B" w14:textId="77777777" w:rsidR="007A3CE1" w:rsidRPr="007A3CE1" w:rsidRDefault="007A3CE1" w:rsidP="00096CF6">
      <w:pPr>
        <w:ind w:left="270"/>
        <w:rPr>
          <w:rFonts w:ascii="Times New Roman" w:hAnsi="Times New Roman" w:cs="Times New Roman"/>
          <w:sz w:val="22"/>
          <w:szCs w:val="22"/>
        </w:rPr>
      </w:pPr>
      <w:r w:rsidRPr="007A3CE1">
        <w:rPr>
          <w:rFonts w:ascii="Times New Roman" w:hAnsi="Times New Roman" w:cs="Times New Roman"/>
          <w:sz w:val="22"/>
          <w:szCs w:val="22"/>
        </w:rPr>
        <w:t>A. Reynoplate® 3mm aluminum plate is comprised of a 0.118” (3mm) thick sheet of 3000 series aluminum.</w:t>
      </w:r>
    </w:p>
    <w:p w14:paraId="08250199"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B. Tolerances</w:t>
      </w:r>
    </w:p>
    <w:p w14:paraId="0EBB0A93"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1. Panel Bow: Shall not exceed 0.8% of panel overall dimension in width or length.</w:t>
      </w:r>
    </w:p>
    <w:p w14:paraId="38916186"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2. Panel thickness: +/- 0.007 in</w:t>
      </w:r>
    </w:p>
    <w:p w14:paraId="3C572D64" w14:textId="77777777" w:rsidR="007A3CE1" w:rsidRPr="007A3CE1" w:rsidRDefault="007A3CE1" w:rsidP="007A3CE1">
      <w:pPr>
        <w:ind w:left="270" w:firstLine="450"/>
        <w:rPr>
          <w:rFonts w:ascii="Times New Roman" w:hAnsi="Times New Roman" w:cs="Times New Roman"/>
          <w:sz w:val="22"/>
          <w:szCs w:val="22"/>
        </w:rPr>
      </w:pPr>
      <w:r w:rsidRPr="007A3CE1">
        <w:rPr>
          <w:rFonts w:ascii="Times New Roman" w:hAnsi="Times New Roman" w:cs="Times New Roman"/>
          <w:sz w:val="22"/>
          <w:szCs w:val="22"/>
        </w:rPr>
        <w:t>3. Panel Width: +/- 0.125”</w:t>
      </w:r>
    </w:p>
    <w:p w14:paraId="3C2C1E26" w14:textId="042CBBD5" w:rsidR="007A3CE1" w:rsidRDefault="007A3CE1" w:rsidP="00096CF6">
      <w:pPr>
        <w:ind w:left="270" w:firstLine="450"/>
        <w:rPr>
          <w:rFonts w:ascii="Times New Roman" w:hAnsi="Times New Roman" w:cs="Times New Roman"/>
          <w:sz w:val="22"/>
          <w:szCs w:val="22"/>
        </w:rPr>
      </w:pPr>
      <w:r w:rsidRPr="007A3CE1">
        <w:rPr>
          <w:rFonts w:ascii="Times New Roman" w:hAnsi="Times New Roman" w:cs="Times New Roman"/>
          <w:sz w:val="22"/>
          <w:szCs w:val="22"/>
        </w:rPr>
        <w:t>4. Panel Length: - 0” / +0.25”</w:t>
      </w:r>
    </w:p>
    <w:p w14:paraId="67824090" w14:textId="4D792924" w:rsidR="007A3CE1" w:rsidRPr="007A3CE1" w:rsidRDefault="007A3CE1" w:rsidP="007A3CE1">
      <w:pPr>
        <w:ind w:left="720"/>
        <w:rPr>
          <w:rFonts w:ascii="Times New Roman" w:hAnsi="Times New Roman" w:cs="Times New Roman"/>
          <w:sz w:val="22"/>
          <w:szCs w:val="22"/>
        </w:rPr>
      </w:pPr>
      <w:r>
        <w:rPr>
          <w:rFonts w:ascii="Times New Roman" w:hAnsi="Times New Roman" w:cs="Times New Roman"/>
          <w:sz w:val="22"/>
          <w:szCs w:val="22"/>
        </w:rPr>
        <w:t>5</w:t>
      </w:r>
      <w:r w:rsidRPr="007A3CE1">
        <w:rPr>
          <w:rFonts w:ascii="Times New Roman" w:hAnsi="Times New Roman" w:cs="Times New Roman"/>
          <w:sz w:val="22"/>
          <w:szCs w:val="22"/>
        </w:rPr>
        <w:t>. Panel Dimensions: Field fabrication shall be allowed where necessary but shall be kept to an absolute minimum. All fabrication shall be done under controlled shop conditions when possible. Panel dimensions shall be such that there will be an allowance for field adjustment and thermal movement.</w:t>
      </w:r>
    </w:p>
    <w:p w14:paraId="0AF3D26C" w14:textId="632865CD" w:rsidR="007A3CE1" w:rsidRPr="007A3CE1" w:rsidRDefault="007A3CE1" w:rsidP="007A3CE1">
      <w:pPr>
        <w:ind w:left="270" w:firstLine="450"/>
        <w:rPr>
          <w:rFonts w:ascii="Times New Roman" w:hAnsi="Times New Roman" w:cs="Times New Roman"/>
          <w:sz w:val="22"/>
          <w:szCs w:val="22"/>
        </w:rPr>
      </w:pPr>
      <w:r>
        <w:rPr>
          <w:rFonts w:ascii="Times New Roman" w:hAnsi="Times New Roman" w:cs="Times New Roman"/>
          <w:sz w:val="22"/>
          <w:szCs w:val="22"/>
        </w:rPr>
        <w:t>6</w:t>
      </w:r>
      <w:r w:rsidRPr="007A3CE1">
        <w:rPr>
          <w:rFonts w:ascii="Times New Roman" w:hAnsi="Times New Roman" w:cs="Times New Roman"/>
          <w:sz w:val="22"/>
          <w:szCs w:val="22"/>
        </w:rPr>
        <w:t>. Panel Lines: Breaks and curves shall be sharp and true and surfaces free of warps or buckles.</w:t>
      </w:r>
    </w:p>
    <w:p w14:paraId="46DC213F" w14:textId="7F506723" w:rsidR="007A3CE1" w:rsidRPr="007A3CE1" w:rsidRDefault="007A3CE1" w:rsidP="007A3CE1">
      <w:pPr>
        <w:ind w:left="270" w:firstLine="450"/>
        <w:rPr>
          <w:rFonts w:ascii="Times New Roman" w:hAnsi="Times New Roman" w:cs="Times New Roman"/>
          <w:sz w:val="22"/>
          <w:szCs w:val="22"/>
        </w:rPr>
      </w:pPr>
      <w:r>
        <w:rPr>
          <w:rFonts w:ascii="Times New Roman" w:hAnsi="Times New Roman" w:cs="Times New Roman"/>
          <w:sz w:val="22"/>
          <w:szCs w:val="22"/>
        </w:rPr>
        <w:t>7</w:t>
      </w:r>
      <w:r w:rsidRPr="007A3CE1">
        <w:rPr>
          <w:rFonts w:ascii="Times New Roman" w:hAnsi="Times New Roman" w:cs="Times New Roman"/>
          <w:sz w:val="22"/>
          <w:szCs w:val="22"/>
        </w:rPr>
        <w:t>. Flatness: Panels shall be visually flat.</w:t>
      </w:r>
    </w:p>
    <w:p w14:paraId="05F44794" w14:textId="512AAE60" w:rsidR="007A3CE1" w:rsidRPr="007A3CE1" w:rsidRDefault="007A3CE1" w:rsidP="007A3CE1">
      <w:pPr>
        <w:ind w:left="270" w:firstLine="450"/>
        <w:rPr>
          <w:rFonts w:ascii="Times New Roman" w:hAnsi="Times New Roman" w:cs="Times New Roman"/>
          <w:sz w:val="22"/>
          <w:szCs w:val="22"/>
        </w:rPr>
      </w:pPr>
      <w:r>
        <w:rPr>
          <w:rFonts w:ascii="Times New Roman" w:hAnsi="Times New Roman" w:cs="Times New Roman"/>
          <w:sz w:val="22"/>
          <w:szCs w:val="22"/>
        </w:rPr>
        <w:t>8</w:t>
      </w:r>
      <w:r w:rsidRPr="007A3CE1">
        <w:rPr>
          <w:rFonts w:ascii="Times New Roman" w:hAnsi="Times New Roman" w:cs="Times New Roman"/>
          <w:sz w:val="22"/>
          <w:szCs w:val="22"/>
        </w:rPr>
        <w:t>. Panel Surfaces: Shall be free of scratches or marks caused during fabrication.</w:t>
      </w:r>
    </w:p>
    <w:p w14:paraId="076ABC81" w14:textId="6BF0BD22" w:rsidR="007A3CE1" w:rsidRPr="007A3CE1" w:rsidRDefault="00096CF6" w:rsidP="007A3CE1">
      <w:pPr>
        <w:ind w:firstLine="270"/>
        <w:rPr>
          <w:rFonts w:ascii="Times New Roman" w:hAnsi="Times New Roman" w:cs="Times New Roman"/>
          <w:sz w:val="22"/>
          <w:szCs w:val="22"/>
        </w:rPr>
      </w:pPr>
      <w:r>
        <w:rPr>
          <w:rFonts w:ascii="Times New Roman" w:hAnsi="Times New Roman" w:cs="Times New Roman"/>
          <w:sz w:val="22"/>
          <w:szCs w:val="22"/>
        </w:rPr>
        <w:t>C</w:t>
      </w:r>
      <w:r w:rsidR="007A3CE1" w:rsidRPr="007A3CE1">
        <w:rPr>
          <w:rFonts w:ascii="Times New Roman" w:hAnsi="Times New Roman" w:cs="Times New Roman"/>
          <w:sz w:val="22"/>
          <w:szCs w:val="22"/>
        </w:rPr>
        <w:t>. System Characteristics</w:t>
      </w:r>
    </w:p>
    <w:p w14:paraId="24CE5C22" w14:textId="77777777"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1. Plans, elevations, details, characteristics and other requirements indicated are based upon standards by one manufacturer. It is intended that other manufacturers, receiving prior approval, may be acceptable, provided their details and characteristics comply with size and profile requirements, and material/performance standards.</w:t>
      </w:r>
    </w:p>
    <w:p w14:paraId="1BB151D4" w14:textId="77777777"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2. System must not generally have any visible fasteners, telegraphing or fastening on the panel faces or any other compromise of a neat and flat appearance.</w:t>
      </w:r>
    </w:p>
    <w:p w14:paraId="7C9D04CF" w14:textId="77777777"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3. Fabricate panel system to dimension, size and profile indicated on the drawings based on a design temperature of 68ºF (20ºC).</w:t>
      </w:r>
    </w:p>
    <w:p w14:paraId="1D53E79C" w14:textId="77777777" w:rsidR="00096CF6" w:rsidRDefault="00096CF6" w:rsidP="007A3CE1">
      <w:pPr>
        <w:ind w:left="720"/>
        <w:rPr>
          <w:rFonts w:ascii="Times New Roman" w:hAnsi="Times New Roman" w:cs="Times New Roman"/>
          <w:sz w:val="22"/>
          <w:szCs w:val="22"/>
        </w:rPr>
      </w:pPr>
    </w:p>
    <w:p w14:paraId="273D1C30" w14:textId="77777777" w:rsidR="00096CF6" w:rsidRDefault="00096CF6" w:rsidP="007A3CE1">
      <w:pPr>
        <w:ind w:left="720"/>
        <w:rPr>
          <w:rFonts w:ascii="Times New Roman" w:hAnsi="Times New Roman" w:cs="Times New Roman"/>
          <w:sz w:val="22"/>
          <w:szCs w:val="22"/>
        </w:rPr>
      </w:pPr>
    </w:p>
    <w:p w14:paraId="2ECE6E63" w14:textId="36E917A6"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 xml:space="preserve">4. The installation detailing shall be such that the panels remain flat regardless of temperature changes and </w:t>
      </w:r>
      <w:proofErr w:type="gramStart"/>
      <w:r w:rsidRPr="007A3CE1">
        <w:rPr>
          <w:rFonts w:ascii="Times New Roman" w:hAnsi="Times New Roman" w:cs="Times New Roman"/>
          <w:sz w:val="22"/>
          <w:szCs w:val="22"/>
        </w:rPr>
        <w:t>at all times</w:t>
      </w:r>
      <w:proofErr w:type="gramEnd"/>
      <w:r w:rsidRPr="007A3CE1">
        <w:rPr>
          <w:rFonts w:ascii="Times New Roman" w:hAnsi="Times New Roman" w:cs="Times New Roman"/>
          <w:sz w:val="22"/>
          <w:szCs w:val="22"/>
        </w:rPr>
        <w:t xml:space="preserve"> remain air- and watertight.</w:t>
      </w:r>
    </w:p>
    <w:p w14:paraId="406DA91A" w14:textId="77777777"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5. The finish side of the panel shall have a removable protective film applied prior to fabrication, which shall remain on the panel during fabrication, shipping and erection to protect the surface from damage.</w:t>
      </w:r>
    </w:p>
    <w:p w14:paraId="49FD1BD1" w14:textId="3ADC59A6" w:rsidR="007A3CE1" w:rsidRPr="007A3CE1" w:rsidRDefault="00096CF6" w:rsidP="007A3CE1">
      <w:pPr>
        <w:ind w:left="270"/>
        <w:rPr>
          <w:rFonts w:ascii="Times New Roman" w:hAnsi="Times New Roman" w:cs="Times New Roman"/>
          <w:sz w:val="22"/>
          <w:szCs w:val="22"/>
        </w:rPr>
      </w:pPr>
      <w:r>
        <w:rPr>
          <w:rFonts w:ascii="Times New Roman" w:hAnsi="Times New Roman" w:cs="Times New Roman"/>
          <w:sz w:val="22"/>
          <w:szCs w:val="22"/>
        </w:rPr>
        <w:t>D</w:t>
      </w:r>
      <w:r w:rsidR="007A3CE1" w:rsidRPr="007A3CE1">
        <w:rPr>
          <w:rFonts w:ascii="Times New Roman" w:hAnsi="Times New Roman" w:cs="Times New Roman"/>
          <w:sz w:val="22"/>
          <w:szCs w:val="22"/>
        </w:rPr>
        <w:t>. System Type (select from the following)</w:t>
      </w:r>
    </w:p>
    <w:p w14:paraId="0E2104CF" w14:textId="77777777"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1. Rout-and-Return Wet System: Fabricator and installer must provide an engineered system including clips, fasteners, anchors, spacers, trim, flashings, gaskets, sealant, etc.</w:t>
      </w:r>
    </w:p>
    <w:p w14:paraId="23C2318C" w14:textId="77777777"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2. Rout-and-Return Dry System: Fabricator and installer must provide an engineered pressure relief system including extruded perimeter frame; drainage gutter; all extrusions, clips, fasteners, anchors, spacers, trim, flashings, gaskets, sealant, etc.</w:t>
      </w:r>
    </w:p>
    <w:p w14:paraId="6BF3921C" w14:textId="77777777"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 xml:space="preserve">3. Continuous Edge Grip System: Fabricator and installer must provide an engineered pressure relief system including extruded perimeter frame; drainage gutter; all extrusions, clips, fasteners, anchors, spacers, trim, flashings, gaskets, sealant, etc.     </w:t>
      </w:r>
    </w:p>
    <w:p w14:paraId="7A393C99" w14:textId="5AE66976" w:rsidR="007A3CE1" w:rsidRPr="007A3CE1" w:rsidRDefault="00096CF6" w:rsidP="007A3CE1">
      <w:pPr>
        <w:ind w:firstLine="270"/>
        <w:rPr>
          <w:rFonts w:ascii="Times New Roman" w:hAnsi="Times New Roman" w:cs="Times New Roman"/>
          <w:sz w:val="22"/>
          <w:szCs w:val="22"/>
        </w:rPr>
      </w:pPr>
      <w:r>
        <w:rPr>
          <w:rFonts w:ascii="Times New Roman" w:hAnsi="Times New Roman" w:cs="Times New Roman"/>
          <w:sz w:val="22"/>
          <w:szCs w:val="22"/>
        </w:rPr>
        <w:t>E</w:t>
      </w:r>
      <w:r w:rsidR="007A3CE1" w:rsidRPr="007A3CE1">
        <w:rPr>
          <w:rFonts w:ascii="Times New Roman" w:hAnsi="Times New Roman" w:cs="Times New Roman"/>
          <w:sz w:val="22"/>
          <w:szCs w:val="22"/>
        </w:rPr>
        <w:t>. System Performance</w:t>
      </w:r>
    </w:p>
    <w:p w14:paraId="00D6A050" w14:textId="77777777" w:rsidR="007A3CE1" w:rsidRPr="007A3CE1" w:rsidRDefault="007A3CE1" w:rsidP="007A3CE1">
      <w:pPr>
        <w:ind w:left="720"/>
        <w:rPr>
          <w:rFonts w:ascii="Times New Roman" w:hAnsi="Times New Roman" w:cs="Times New Roman"/>
          <w:sz w:val="22"/>
          <w:szCs w:val="22"/>
        </w:rPr>
      </w:pPr>
      <w:r w:rsidRPr="007A3CE1">
        <w:rPr>
          <w:rFonts w:ascii="Times New Roman" w:hAnsi="Times New Roman" w:cs="Times New Roman"/>
          <w:sz w:val="22"/>
          <w:szCs w:val="22"/>
        </w:rPr>
        <w:t>1. Aluminum panels shall be capable of withstanding building movements and weather exposures based on the following test standards required by the architect and/or local building codes:</w:t>
      </w:r>
    </w:p>
    <w:p w14:paraId="44D0D1BD" w14:textId="77777777" w:rsidR="007A3CE1" w:rsidRPr="007A3CE1" w:rsidRDefault="007A3CE1" w:rsidP="007A3CE1">
      <w:pPr>
        <w:ind w:left="1170"/>
        <w:rPr>
          <w:rFonts w:ascii="Times New Roman" w:hAnsi="Times New Roman" w:cs="Times New Roman"/>
          <w:sz w:val="22"/>
          <w:szCs w:val="22"/>
        </w:rPr>
      </w:pPr>
      <w:r w:rsidRPr="007A3CE1">
        <w:rPr>
          <w:rFonts w:ascii="Times New Roman" w:hAnsi="Times New Roman" w:cs="Times New Roman"/>
          <w:sz w:val="22"/>
          <w:szCs w:val="22"/>
        </w:rPr>
        <w:t>a. Wind Load – If system tests are not available, under the direction of an independent third-party laboratory, mockups shall be constructed and tests performed to show compliance to the following minimum standards:</w:t>
      </w:r>
    </w:p>
    <w:p w14:paraId="740FA8F8" w14:textId="015BAA96" w:rsidR="007A3CE1" w:rsidRDefault="007A3CE1" w:rsidP="00096CF6">
      <w:pPr>
        <w:ind w:left="1440"/>
        <w:rPr>
          <w:rFonts w:ascii="Times New Roman" w:hAnsi="Times New Roman" w:cs="Times New Roman"/>
          <w:sz w:val="22"/>
          <w:szCs w:val="22"/>
        </w:rPr>
      </w:pPr>
      <w:r w:rsidRPr="007A3CE1">
        <w:rPr>
          <w:rFonts w:ascii="Times New Roman" w:hAnsi="Times New Roman" w:cs="Times New Roman"/>
          <w:sz w:val="22"/>
          <w:szCs w:val="22"/>
        </w:rPr>
        <w:t>i. Panels shall be designed to withstand the design wind load based upon the local building code, but in no case less than 20 pounds per square foot (psf) and 30 psf on parapet and corner panels. Wind-load testing shall be conducted in accordance with ASTM E330 to obtain the following results.</w:t>
      </w:r>
    </w:p>
    <w:p w14:paraId="351AD4F1" w14:textId="7E773DD6" w:rsidR="007A3CE1" w:rsidRPr="007A3CE1" w:rsidRDefault="007A3CE1" w:rsidP="007A3CE1">
      <w:pPr>
        <w:tabs>
          <w:tab w:val="left" w:pos="1260"/>
        </w:tabs>
        <w:ind w:left="1440" w:hanging="180"/>
        <w:rPr>
          <w:rFonts w:ascii="Times New Roman" w:hAnsi="Times New Roman" w:cs="Times New Roman"/>
          <w:sz w:val="22"/>
          <w:szCs w:val="22"/>
        </w:rPr>
      </w:pPr>
      <w:r>
        <w:rPr>
          <w:rFonts w:ascii="Times New Roman" w:hAnsi="Times New Roman" w:cs="Times New Roman"/>
          <w:sz w:val="22"/>
          <w:szCs w:val="22"/>
        </w:rPr>
        <w:tab/>
      </w:r>
      <w:r w:rsidRPr="007A3CE1">
        <w:rPr>
          <w:rFonts w:ascii="Times New Roman" w:hAnsi="Times New Roman" w:cs="Times New Roman"/>
          <w:sz w:val="22"/>
          <w:szCs w:val="22"/>
        </w:rPr>
        <w:t>ii. Normal to the plane of the wall between supports, deflection of the secured perimeter-framing members shall not exceed L/175 or 3/4”, whichever is less.</w:t>
      </w:r>
    </w:p>
    <w:p w14:paraId="6167EDC0" w14:textId="77777777" w:rsidR="007A3CE1" w:rsidRPr="007A3CE1" w:rsidRDefault="007A3CE1" w:rsidP="007A3CE1">
      <w:pPr>
        <w:ind w:left="1440"/>
        <w:rPr>
          <w:rFonts w:ascii="Times New Roman" w:hAnsi="Times New Roman" w:cs="Times New Roman"/>
          <w:sz w:val="22"/>
          <w:szCs w:val="22"/>
        </w:rPr>
      </w:pPr>
      <w:r w:rsidRPr="007A3CE1">
        <w:rPr>
          <w:rFonts w:ascii="Times New Roman" w:hAnsi="Times New Roman" w:cs="Times New Roman"/>
          <w:sz w:val="22"/>
          <w:szCs w:val="22"/>
        </w:rPr>
        <w:t>iii. Normal to the plane of the wall, the maximum panel deflection shall not exceed L/60 of the full span.</w:t>
      </w:r>
    </w:p>
    <w:p w14:paraId="6B18D489" w14:textId="77777777" w:rsidR="007A3CE1" w:rsidRPr="007A3CE1" w:rsidRDefault="007A3CE1" w:rsidP="007A3CE1">
      <w:pPr>
        <w:ind w:left="1440"/>
        <w:rPr>
          <w:rFonts w:ascii="Times New Roman" w:hAnsi="Times New Roman" w:cs="Times New Roman"/>
          <w:sz w:val="22"/>
          <w:szCs w:val="22"/>
        </w:rPr>
      </w:pPr>
      <w:r w:rsidRPr="007A3CE1">
        <w:rPr>
          <w:rFonts w:ascii="Times New Roman" w:hAnsi="Times New Roman" w:cs="Times New Roman"/>
          <w:sz w:val="22"/>
          <w:szCs w:val="22"/>
        </w:rPr>
        <w:t>iv. Maximum anchor deflection shall not exceed 1/16”. At 1 1/2 times design pressure, permanent deflections of framing members shall not exceed l/100 of span length and components shall not experience failure or gross permanent distortion. At connection points of framing members to anchors, permanent set shall not exceed 1/16”.</w:t>
      </w:r>
    </w:p>
    <w:p w14:paraId="329E7A4A" w14:textId="77777777" w:rsidR="007A3CE1" w:rsidRPr="007A3CE1" w:rsidRDefault="007A3CE1" w:rsidP="007A3CE1">
      <w:pPr>
        <w:ind w:left="1170"/>
        <w:rPr>
          <w:rFonts w:ascii="Times New Roman" w:hAnsi="Times New Roman" w:cs="Times New Roman"/>
          <w:sz w:val="22"/>
          <w:szCs w:val="22"/>
        </w:rPr>
      </w:pPr>
      <w:r w:rsidRPr="007A3CE1">
        <w:rPr>
          <w:rFonts w:ascii="Times New Roman" w:hAnsi="Times New Roman" w:cs="Times New Roman"/>
          <w:sz w:val="22"/>
          <w:szCs w:val="22"/>
        </w:rPr>
        <w:t>b. Air/Water System Test – Without backup waterproof membrane. If system tests are not available, under the direction of an independent third-party laboratory, mockups shall be constructed and tests performed to show compliance to the following minimum standards:</w:t>
      </w:r>
    </w:p>
    <w:p w14:paraId="42A07496" w14:textId="77777777" w:rsidR="00096CF6" w:rsidRDefault="00096CF6" w:rsidP="007A3CE1">
      <w:pPr>
        <w:ind w:left="1440"/>
        <w:rPr>
          <w:rFonts w:ascii="Times New Roman" w:hAnsi="Times New Roman" w:cs="Times New Roman"/>
          <w:sz w:val="22"/>
          <w:szCs w:val="22"/>
        </w:rPr>
      </w:pPr>
    </w:p>
    <w:p w14:paraId="07B9CE6F" w14:textId="77777777" w:rsidR="00096CF6" w:rsidRDefault="00096CF6" w:rsidP="007A3CE1">
      <w:pPr>
        <w:ind w:left="1440"/>
        <w:rPr>
          <w:rFonts w:ascii="Times New Roman" w:hAnsi="Times New Roman" w:cs="Times New Roman"/>
          <w:sz w:val="22"/>
          <w:szCs w:val="22"/>
        </w:rPr>
      </w:pPr>
    </w:p>
    <w:p w14:paraId="04C63FBB" w14:textId="20A57D04" w:rsidR="007A3CE1" w:rsidRPr="007A3CE1" w:rsidRDefault="007A3CE1" w:rsidP="007A3CE1">
      <w:pPr>
        <w:ind w:left="1440"/>
        <w:rPr>
          <w:rFonts w:ascii="Times New Roman" w:hAnsi="Times New Roman" w:cs="Times New Roman"/>
          <w:sz w:val="22"/>
          <w:szCs w:val="22"/>
        </w:rPr>
      </w:pPr>
      <w:r w:rsidRPr="007A3CE1">
        <w:rPr>
          <w:rFonts w:ascii="Times New Roman" w:hAnsi="Times New Roman" w:cs="Times New Roman"/>
          <w:sz w:val="22"/>
          <w:szCs w:val="22"/>
        </w:rPr>
        <w:t>i.  Air Infiltration – When tested in accordance with ASTM E283, air infiltration at 1.57 psf must not exceed 0.06 cubic feet per minute per square foot of wall area.</w:t>
      </w:r>
    </w:p>
    <w:p w14:paraId="44878A0D" w14:textId="77777777" w:rsidR="007A3CE1" w:rsidRPr="007A3CE1" w:rsidRDefault="007A3CE1" w:rsidP="007A3CE1">
      <w:pPr>
        <w:ind w:left="1440"/>
        <w:rPr>
          <w:rFonts w:ascii="Times New Roman" w:hAnsi="Times New Roman" w:cs="Times New Roman"/>
          <w:sz w:val="22"/>
          <w:szCs w:val="22"/>
        </w:rPr>
      </w:pPr>
      <w:r w:rsidRPr="007A3CE1">
        <w:rPr>
          <w:rFonts w:ascii="Times New Roman" w:hAnsi="Times New Roman" w:cs="Times New Roman"/>
          <w:sz w:val="22"/>
          <w:szCs w:val="22"/>
        </w:rPr>
        <w:t>ii. Water Infiltration – Water infiltration is defined as uncontrolled water leakage through the exterior face of the assembly. Systems not using a construction sealant at the panel joints (i.e., Dry Systems) shall be designed to drain any water leakage occurring at the joints. No water infiltration shall occur in any system under a differential static pressure of 6.24 psf after 15 minutes of exposure in accordance with ASTM E331.</w:t>
      </w:r>
    </w:p>
    <w:p w14:paraId="1EC7F981" w14:textId="77777777" w:rsidR="007A3CE1" w:rsidRPr="007A3CE1" w:rsidRDefault="007A3CE1" w:rsidP="007A3CE1">
      <w:pPr>
        <w:ind w:left="1170"/>
        <w:rPr>
          <w:rFonts w:ascii="Times New Roman" w:hAnsi="Times New Roman" w:cs="Times New Roman"/>
          <w:sz w:val="22"/>
          <w:szCs w:val="22"/>
        </w:rPr>
      </w:pPr>
      <w:r w:rsidRPr="007A3CE1">
        <w:rPr>
          <w:rFonts w:ascii="Times New Roman" w:hAnsi="Times New Roman" w:cs="Times New Roman"/>
          <w:sz w:val="22"/>
          <w:szCs w:val="22"/>
        </w:rPr>
        <w:t xml:space="preserve">c. Fire Performance: Where required by governing code, provide 3mm aluminum panels that has been evaluated and </w:t>
      </w:r>
      <w:proofErr w:type="gramStart"/>
      <w:r w:rsidRPr="007A3CE1">
        <w:rPr>
          <w:rFonts w:ascii="Times New Roman" w:hAnsi="Times New Roman" w:cs="Times New Roman"/>
          <w:sz w:val="22"/>
          <w:szCs w:val="22"/>
        </w:rPr>
        <w:t>is in compliance with</w:t>
      </w:r>
      <w:proofErr w:type="gramEnd"/>
      <w:r w:rsidRPr="007A3CE1">
        <w:rPr>
          <w:rFonts w:ascii="Times New Roman" w:hAnsi="Times New Roman" w:cs="Times New Roman"/>
          <w:sz w:val="22"/>
          <w:szCs w:val="22"/>
        </w:rPr>
        <w:t xml:space="preserve"> code requirements specified herein. </w:t>
      </w:r>
    </w:p>
    <w:p w14:paraId="78BB891A" w14:textId="77777777" w:rsidR="007A3CE1" w:rsidRPr="007A3CE1" w:rsidRDefault="007A3CE1" w:rsidP="007A3CE1">
      <w:pPr>
        <w:ind w:left="720" w:firstLine="720"/>
        <w:rPr>
          <w:rFonts w:ascii="Times New Roman" w:hAnsi="Times New Roman" w:cs="Times New Roman"/>
          <w:sz w:val="22"/>
          <w:szCs w:val="22"/>
        </w:rPr>
      </w:pPr>
      <w:r w:rsidRPr="007A3CE1">
        <w:rPr>
          <w:rFonts w:ascii="Times New Roman" w:hAnsi="Times New Roman" w:cs="Times New Roman"/>
          <w:sz w:val="22"/>
          <w:szCs w:val="22"/>
        </w:rPr>
        <w:t>i. ASTM E 136: Non-Combustible</w:t>
      </w:r>
    </w:p>
    <w:p w14:paraId="4D878FF9" w14:textId="77777777" w:rsidR="007A3CE1" w:rsidRPr="007A3CE1" w:rsidRDefault="007A3CE1" w:rsidP="007A3CE1">
      <w:pPr>
        <w:ind w:left="990" w:firstLine="450"/>
        <w:rPr>
          <w:rFonts w:ascii="Times New Roman" w:hAnsi="Times New Roman" w:cs="Times New Roman"/>
          <w:sz w:val="22"/>
          <w:szCs w:val="22"/>
        </w:rPr>
      </w:pPr>
      <w:r w:rsidRPr="007A3CE1">
        <w:rPr>
          <w:rFonts w:ascii="Times New Roman" w:hAnsi="Times New Roman" w:cs="Times New Roman"/>
          <w:sz w:val="22"/>
          <w:szCs w:val="22"/>
        </w:rPr>
        <w:t>ii. ASTM E84: Class A</w:t>
      </w:r>
    </w:p>
    <w:p w14:paraId="1905C449" w14:textId="49983BBF" w:rsidR="007A3CE1" w:rsidRPr="007A3CE1" w:rsidRDefault="007A3CE1" w:rsidP="007A3CE1">
      <w:pPr>
        <w:rPr>
          <w:rFonts w:ascii="Times New Roman" w:hAnsi="Times New Roman" w:cs="Times New Roman"/>
          <w:sz w:val="22"/>
          <w:szCs w:val="22"/>
        </w:rPr>
      </w:pPr>
      <w:r w:rsidRPr="007A3CE1">
        <w:rPr>
          <w:rFonts w:ascii="Times New Roman" w:hAnsi="Times New Roman" w:cs="Times New Roman"/>
          <w:sz w:val="22"/>
          <w:szCs w:val="22"/>
        </w:rPr>
        <w:t>2.3 Accessories</w:t>
      </w:r>
    </w:p>
    <w:p w14:paraId="0D47E14A"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A. Extrusions, formed members, sheet and plate shall conform with ASTM B209 and the recommendations of the manufacturer.</w:t>
      </w:r>
    </w:p>
    <w:p w14:paraId="199A9346"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B. Panel stiffeners, if required, shall be structurally fastened or restrained at the ends and shall be secured to the rear face of the aluminum panel with silicone of sufficient size and strength to maintain panel flatness. Stiffener material and/or finish shall be compatible with the silicone.</w:t>
      </w:r>
    </w:p>
    <w:p w14:paraId="5A10B188"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C. Sealants and gaskets within the panel system shall be as per manufacturer’s standards to meet performance requirements.</w:t>
      </w:r>
    </w:p>
    <w:p w14:paraId="4D7784B9"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D. Fabricate flashing materials from 0.040” minimum thickness aluminum sheet provided by panel manufacturer to match the adjacent curtain wall/panel system where exposed. Post-painted spray-applied flashings are not acceptable. Provide a lap strap under the flashing at abutted conditions and seal lapped surfaces with a full bead of non-hardening sealant.</w:t>
      </w:r>
    </w:p>
    <w:p w14:paraId="0B58987B" w14:textId="34EE9EFF"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E. Fasteners (concealed/non-corrosive): Fasteners as recommended by system fabricator and installer.</w:t>
      </w:r>
      <w:r>
        <w:rPr>
          <w:rFonts w:ascii="Times New Roman" w:hAnsi="Times New Roman" w:cs="Times New Roman"/>
          <w:sz w:val="22"/>
          <w:szCs w:val="22"/>
        </w:rPr>
        <w:br/>
      </w:r>
      <w:r>
        <w:rPr>
          <w:rFonts w:ascii="Times New Roman" w:hAnsi="Times New Roman" w:cs="Times New Roman"/>
          <w:sz w:val="22"/>
          <w:szCs w:val="22"/>
        </w:rPr>
        <w:br/>
      </w:r>
      <w:r w:rsidRPr="007A3CE1">
        <w:rPr>
          <w:rFonts w:ascii="Times New Roman" w:hAnsi="Times New Roman" w:cs="Times New Roman"/>
          <w:sz w:val="22"/>
          <w:szCs w:val="22"/>
        </w:rPr>
        <w:t>F. Weather barriers shall provide water penetration, water vapor transmission, and air penetration resistance according to the local requirements. Seal any holes in the weather barrier with manufacturer approved materials and methods.</w:t>
      </w:r>
    </w:p>
    <w:p w14:paraId="60DE6373" w14:textId="77777777" w:rsidR="007A3CE1" w:rsidRPr="007A3CE1" w:rsidRDefault="007A3CE1" w:rsidP="007A3CE1">
      <w:pPr>
        <w:ind w:left="270"/>
        <w:rPr>
          <w:rFonts w:ascii="Times New Roman" w:hAnsi="Times New Roman" w:cs="Times New Roman"/>
          <w:sz w:val="22"/>
          <w:szCs w:val="22"/>
        </w:rPr>
      </w:pPr>
    </w:p>
    <w:p w14:paraId="4E9A1888" w14:textId="092E890F" w:rsidR="007A3CE1" w:rsidRPr="007A3CE1" w:rsidRDefault="007A3CE1" w:rsidP="007A3CE1">
      <w:pPr>
        <w:rPr>
          <w:rFonts w:ascii="Times New Roman" w:hAnsi="Times New Roman" w:cs="Times New Roman"/>
          <w:sz w:val="22"/>
          <w:szCs w:val="22"/>
        </w:rPr>
      </w:pPr>
      <w:r w:rsidRPr="007A3CE1">
        <w:rPr>
          <w:rFonts w:ascii="Times New Roman" w:hAnsi="Times New Roman" w:cs="Times New Roman"/>
          <w:sz w:val="22"/>
          <w:szCs w:val="22"/>
        </w:rPr>
        <w:t>PART 3 - Execution</w:t>
      </w:r>
    </w:p>
    <w:p w14:paraId="08ABE683" w14:textId="77777777" w:rsidR="007A3CE1" w:rsidRPr="007A3CE1" w:rsidRDefault="007A3CE1" w:rsidP="007A3CE1">
      <w:pPr>
        <w:rPr>
          <w:rFonts w:ascii="Times New Roman" w:hAnsi="Times New Roman" w:cs="Times New Roman"/>
          <w:sz w:val="22"/>
          <w:szCs w:val="22"/>
        </w:rPr>
      </w:pPr>
      <w:r w:rsidRPr="007A3CE1">
        <w:rPr>
          <w:rFonts w:ascii="Times New Roman" w:hAnsi="Times New Roman" w:cs="Times New Roman"/>
          <w:sz w:val="22"/>
          <w:szCs w:val="22"/>
        </w:rPr>
        <w:t>3.1 Inspection</w:t>
      </w:r>
    </w:p>
    <w:p w14:paraId="45B6DF8B"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A. Surfaces to receive panels shall be even, smooth, sound, clean, dry and free from defects detrimental to work. Notify contractor in writing of conditions detrimental to proper and timely completion of the work. Do not proceed with erection until unsatisfactory conditions have been corrected.</w:t>
      </w:r>
    </w:p>
    <w:p w14:paraId="2BBE86FF" w14:textId="77777777" w:rsidR="00096CF6" w:rsidRDefault="00096CF6" w:rsidP="007A3CE1">
      <w:pPr>
        <w:ind w:left="270"/>
        <w:rPr>
          <w:rFonts w:ascii="Times New Roman" w:hAnsi="Times New Roman" w:cs="Times New Roman"/>
          <w:sz w:val="22"/>
          <w:szCs w:val="22"/>
        </w:rPr>
      </w:pPr>
    </w:p>
    <w:p w14:paraId="09668477" w14:textId="77777777" w:rsidR="00096CF6" w:rsidRDefault="00096CF6" w:rsidP="007A3CE1">
      <w:pPr>
        <w:ind w:left="270"/>
        <w:rPr>
          <w:rFonts w:ascii="Times New Roman" w:hAnsi="Times New Roman" w:cs="Times New Roman"/>
          <w:sz w:val="22"/>
          <w:szCs w:val="22"/>
        </w:rPr>
      </w:pPr>
    </w:p>
    <w:p w14:paraId="13AABAEE" w14:textId="474DA959"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B. Surfaces to receive panels shall be structurally sound as determined by a registered engineer. In no case shall metal structural supports be less than 18 gauge.</w:t>
      </w:r>
    </w:p>
    <w:p w14:paraId="6C253966" w14:textId="77777777" w:rsidR="007A3CE1" w:rsidRPr="007A3CE1" w:rsidRDefault="007A3CE1" w:rsidP="007A3CE1">
      <w:pPr>
        <w:rPr>
          <w:rFonts w:ascii="Times New Roman" w:hAnsi="Times New Roman" w:cs="Times New Roman"/>
          <w:sz w:val="22"/>
          <w:szCs w:val="22"/>
        </w:rPr>
      </w:pPr>
      <w:r w:rsidRPr="007A3CE1">
        <w:rPr>
          <w:rFonts w:ascii="Times New Roman" w:hAnsi="Times New Roman" w:cs="Times New Roman"/>
          <w:sz w:val="22"/>
          <w:szCs w:val="22"/>
        </w:rPr>
        <w:t>3.2 Installation</w:t>
      </w:r>
    </w:p>
    <w:p w14:paraId="6B17FC3B"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A. Erect panels plumb and level.</w:t>
      </w:r>
    </w:p>
    <w:p w14:paraId="12345F25"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B. Attachment system shall allow for the free vertical and horizontal thermal movement due to expansion and contraction for a material temperature range of -20ºF (-29ºC) to +180ºF (+82ºC). Buckling of panels, opening of joints, undue stress on fasteners, failure of sealants or any other detrimental effects due to thermal movement are not permitted. Fabrication, assembly and erection procedure shall account for the ambient temperature at the time of the respective operation.</w:t>
      </w:r>
    </w:p>
    <w:p w14:paraId="7E32BDB8"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C. Panels shall be erected in accordance with an approved set of shop drawings.</w:t>
      </w:r>
    </w:p>
    <w:p w14:paraId="7BA52D48"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D. Anchor panels securely per engineering recommendations and in accordance with approved shop drawings to allow for necessary thermal movement and structural support.</w:t>
      </w:r>
    </w:p>
    <w:p w14:paraId="0AC723A9"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E. Conform to panel fabricator’s instructions for installation of concealed fasteners.</w:t>
      </w:r>
    </w:p>
    <w:p w14:paraId="14AFD1A8"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F. Do not install component parts that are observed to be defective, including warped, bowed, dented, scraped and broken members.</w:t>
      </w:r>
    </w:p>
    <w:p w14:paraId="380AC38B"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G. Do not cut, trim, weld or scrape component parts during erection in a manner that would damage the finish, decrease strength or result in a visual imperfection or a failure in performance. Return component parts that require alteration to shop for refabrication, or for replacement with new parts.</w:t>
      </w:r>
    </w:p>
    <w:p w14:paraId="0FFC771A"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H. Separate dissimilar metals; use appropriate gaskets and fasteners to minimize corrosive or electrolytic action between metals.</w:t>
      </w:r>
    </w:p>
    <w:p w14:paraId="2271242C" w14:textId="77777777" w:rsidR="007A3CE1" w:rsidRPr="007A3CE1" w:rsidRDefault="007A3CE1" w:rsidP="007A3CE1">
      <w:pPr>
        <w:rPr>
          <w:rFonts w:ascii="Times New Roman" w:hAnsi="Times New Roman" w:cs="Times New Roman"/>
          <w:sz w:val="22"/>
          <w:szCs w:val="22"/>
        </w:rPr>
      </w:pPr>
      <w:r w:rsidRPr="007A3CE1">
        <w:rPr>
          <w:rFonts w:ascii="Times New Roman" w:hAnsi="Times New Roman" w:cs="Times New Roman"/>
          <w:sz w:val="22"/>
          <w:szCs w:val="22"/>
        </w:rPr>
        <w:t>3.3 Adjusting and Cleaning</w:t>
      </w:r>
    </w:p>
    <w:p w14:paraId="69857FC1"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A. Remove and replace panels damaged beyond repair as a direct result of panel installation. After installation, panel repair and replacement shall become the responsibility of the general contractor.</w:t>
      </w:r>
    </w:p>
    <w:p w14:paraId="4182EBCD"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B. Repair panels with minor damage.</w:t>
      </w:r>
    </w:p>
    <w:p w14:paraId="569CE566"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C. Remove masking film (if used) as soon as possible after installation. Masking intentionally left in place after panel installation on an elevation shall become the responsibility of the general contractor.</w:t>
      </w:r>
    </w:p>
    <w:p w14:paraId="5C19504C" w14:textId="37DD6DEF"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D. Any additional protection, after installation, shall be the responsibility of the general contractor to remove.</w:t>
      </w:r>
    </w:p>
    <w:p w14:paraId="522A5012"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E. Make sure weep holes and drainage channels are unobstructed and free of dirt and sealants.</w:t>
      </w:r>
    </w:p>
    <w:p w14:paraId="3C4EA1EC"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F. Final cleaning shall not be part of the work of this section.</w:t>
      </w:r>
    </w:p>
    <w:p w14:paraId="2FA6BD57" w14:textId="77777777" w:rsidR="007A3CE1" w:rsidRPr="007A3CE1" w:rsidRDefault="007A3CE1" w:rsidP="007A3CE1">
      <w:pPr>
        <w:ind w:left="270"/>
        <w:rPr>
          <w:rFonts w:ascii="Times New Roman" w:hAnsi="Times New Roman" w:cs="Times New Roman"/>
          <w:sz w:val="22"/>
          <w:szCs w:val="22"/>
        </w:rPr>
      </w:pPr>
    </w:p>
    <w:p w14:paraId="2ABA8DF2" w14:textId="77777777" w:rsidR="007A3CE1" w:rsidRPr="007A3CE1" w:rsidRDefault="007A3CE1" w:rsidP="007A3CE1">
      <w:pPr>
        <w:ind w:left="270"/>
        <w:rPr>
          <w:rFonts w:ascii="Times New Roman" w:hAnsi="Times New Roman" w:cs="Times New Roman"/>
          <w:sz w:val="22"/>
          <w:szCs w:val="22"/>
        </w:rPr>
      </w:pPr>
      <w:r w:rsidRPr="007A3CE1">
        <w:rPr>
          <w:rFonts w:ascii="Times New Roman" w:hAnsi="Times New Roman" w:cs="Times New Roman"/>
          <w:sz w:val="22"/>
          <w:szCs w:val="22"/>
        </w:rPr>
        <w:t>END OF SECTION 074213</w:t>
      </w:r>
    </w:p>
    <w:p w14:paraId="287D3056" w14:textId="77777777" w:rsidR="00096CF6" w:rsidRDefault="00096CF6" w:rsidP="007A3CE1">
      <w:pPr>
        <w:ind w:left="270"/>
        <w:rPr>
          <w:rFonts w:ascii="Times New Roman" w:hAnsi="Times New Roman" w:cs="Times New Roman"/>
          <w:sz w:val="16"/>
          <w:szCs w:val="16"/>
        </w:rPr>
      </w:pPr>
    </w:p>
    <w:p w14:paraId="48D3F719" w14:textId="77777777" w:rsidR="00096CF6" w:rsidRDefault="00096CF6" w:rsidP="007A3CE1">
      <w:pPr>
        <w:ind w:left="270"/>
        <w:rPr>
          <w:rFonts w:ascii="Times New Roman" w:hAnsi="Times New Roman" w:cs="Times New Roman"/>
          <w:sz w:val="16"/>
          <w:szCs w:val="16"/>
        </w:rPr>
      </w:pPr>
    </w:p>
    <w:p w14:paraId="5CCB882E" w14:textId="77777777" w:rsidR="00096CF6" w:rsidRDefault="00096CF6" w:rsidP="007A3CE1">
      <w:pPr>
        <w:ind w:left="270"/>
        <w:rPr>
          <w:rFonts w:ascii="Times New Roman" w:hAnsi="Times New Roman" w:cs="Times New Roman"/>
          <w:sz w:val="16"/>
          <w:szCs w:val="16"/>
        </w:rPr>
      </w:pPr>
    </w:p>
    <w:p w14:paraId="56B1CA33" w14:textId="259AE28F" w:rsidR="009A4BAA" w:rsidRPr="009A4BAA" w:rsidRDefault="00096CF6" w:rsidP="00096CF6">
      <w:pPr>
        <w:ind w:left="270"/>
        <w:rPr>
          <w:rFonts w:ascii="Times New Roman" w:hAnsi="Times New Roman" w:cs="Times New Roman"/>
          <w:sz w:val="22"/>
          <w:szCs w:val="22"/>
        </w:rPr>
      </w:pPr>
      <w:r>
        <w:rPr>
          <w:rFonts w:ascii="Times New Roman" w:hAnsi="Times New Roman" w:cs="Times New Roman"/>
          <w:sz w:val="16"/>
          <w:szCs w:val="16"/>
        </w:rPr>
        <w:br/>
      </w:r>
      <w:r w:rsidR="007A3CE1" w:rsidRPr="007A3CE1">
        <w:rPr>
          <w:rFonts w:ascii="Times New Roman" w:hAnsi="Times New Roman" w:cs="Times New Roman"/>
          <w:sz w:val="16"/>
          <w:szCs w:val="16"/>
        </w:rPr>
        <w:t>Disclaimer</w:t>
      </w:r>
      <w:r w:rsidR="005B233C">
        <w:rPr>
          <w:rFonts w:ascii="Times New Roman" w:hAnsi="Times New Roman" w:cs="Times New Roman"/>
          <w:sz w:val="16"/>
          <w:szCs w:val="16"/>
        </w:rPr>
        <w:br/>
      </w:r>
      <w:r w:rsidR="007A3CE1" w:rsidRPr="007A3CE1">
        <w:rPr>
          <w:rFonts w:ascii="Times New Roman" w:hAnsi="Times New Roman" w:cs="Times New Roman"/>
          <w:sz w:val="16"/>
          <w:szCs w:val="16"/>
        </w:rPr>
        <w:t xml:space="preserve">Laws and building and safety codes governing the design and use of </w:t>
      </w:r>
      <w:r w:rsidR="007A3CE1">
        <w:rPr>
          <w:rFonts w:ascii="Times New Roman" w:hAnsi="Times New Roman" w:cs="Times New Roman"/>
          <w:sz w:val="16"/>
          <w:szCs w:val="16"/>
        </w:rPr>
        <w:t>Hoover Architectural Solutions, LLC</w:t>
      </w:r>
      <w:r w:rsidR="007A3CE1" w:rsidRPr="007A3CE1">
        <w:rPr>
          <w:rFonts w:ascii="Times New Roman" w:hAnsi="Times New Roman" w:cs="Times New Roman"/>
          <w:sz w:val="16"/>
          <w:szCs w:val="16"/>
        </w:rPr>
        <w:t xml:space="preserve">’s products, and specifically aluminum composite materials, vary widely. It is the responsibility of the owner, the architect, the general contractor, the installer and the fabricator/transformer, consistent with their roles, to determine the appropriate materials for a project in strict conformity to all applicable national, regional and local building codes and regulations. REYNOPLATE® AND REYNOCLAD® HAS SUCCESSFULLY PASSED ASTM E84 AND ASTM E136 TESTS. ENSURE THE PRODUCT IS USED IN A SYSTEM THAT COMPLIES WITH ALL APPLICABLE REGULATIONS. ANY LABORATORY TESTING INFORMATION PROVIDED BY </w:t>
      </w:r>
      <w:r>
        <w:rPr>
          <w:rFonts w:ascii="Times New Roman" w:hAnsi="Times New Roman" w:cs="Times New Roman"/>
          <w:sz w:val="16"/>
          <w:szCs w:val="16"/>
        </w:rPr>
        <w:t>HOOVER ARCHITECTURAL SOLUTIONS,</w:t>
      </w:r>
      <w:r w:rsidR="007A3CE1" w:rsidRPr="007A3CE1">
        <w:rPr>
          <w:rFonts w:ascii="Times New Roman" w:hAnsi="Times New Roman" w:cs="Times New Roman"/>
          <w:sz w:val="16"/>
          <w:szCs w:val="16"/>
        </w:rPr>
        <w:t xml:space="preserve"> LLC APPLIES ONLY TO THE PARTICULAR PRODUCT OR ASSEMBLY TESTED AND DOES NOT NECESSARILY REPRESENT HOW PRODUCTS WILL ACTUALLY PERFORM IN USE. REPORTS AND TEST DATA CORRESPONDING TO A PARTICULAR TESTED PRODUCT SAMPLE OR ASSEMBLY ARE NOT A GUARANTEE THAT THE SAME PRODUCT OR ASSEMBLY WOULD ALWAYS ACHIEVE THE SAME TEST RESULT.</w:t>
      </w:r>
    </w:p>
    <w:sectPr w:rsidR="009A4BAA" w:rsidRPr="009A4BAA" w:rsidSect="00096CF6">
      <w:headerReference w:type="default" r:id="rId7"/>
      <w:footerReference w:type="default" r:id="rId8"/>
      <w:type w:val="continuous"/>
      <w:pgSz w:w="12240" w:h="15840"/>
      <w:pgMar w:top="-62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54E7" w14:textId="77777777" w:rsidR="009A4BAA" w:rsidRDefault="009A4BAA" w:rsidP="009A4BAA">
      <w:pPr>
        <w:spacing w:after="0" w:line="240" w:lineRule="auto"/>
      </w:pPr>
      <w:r>
        <w:separator/>
      </w:r>
    </w:p>
  </w:endnote>
  <w:endnote w:type="continuationSeparator" w:id="0">
    <w:p w14:paraId="27F04F54" w14:textId="77777777" w:rsidR="009A4BAA" w:rsidRDefault="009A4BAA" w:rsidP="009A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762903313"/>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2B40FB40" w14:textId="77777777" w:rsidR="0071058C" w:rsidRDefault="0071058C">
            <w:pPr>
              <w:pStyle w:val="Footer"/>
              <w:jc w:val="right"/>
              <w:rPr>
                <w:rFonts w:ascii="Times New Roman" w:hAnsi="Times New Roman" w:cs="Times New Roman"/>
                <w:sz w:val="18"/>
                <w:szCs w:val="18"/>
              </w:rPr>
            </w:pPr>
          </w:p>
          <w:p w14:paraId="1D306E66" w14:textId="19BD235A" w:rsidR="0071058C" w:rsidRPr="0071058C" w:rsidRDefault="0071058C">
            <w:pPr>
              <w:pStyle w:val="Footer"/>
              <w:jc w:val="right"/>
              <w:rPr>
                <w:rFonts w:ascii="Times New Roman" w:hAnsi="Times New Roman" w:cs="Times New Roman"/>
                <w:sz w:val="18"/>
                <w:szCs w:val="18"/>
              </w:rPr>
            </w:pPr>
            <w:r w:rsidRPr="0071058C">
              <w:rPr>
                <w:rFonts w:ascii="Times New Roman" w:hAnsi="Times New Roman" w:cs="Times New Roman"/>
                <w:sz w:val="18"/>
                <w:szCs w:val="18"/>
              </w:rPr>
              <w:t xml:space="preserve">Page </w:t>
            </w:r>
            <w:r w:rsidRPr="0071058C">
              <w:rPr>
                <w:rFonts w:ascii="Times New Roman" w:hAnsi="Times New Roman" w:cs="Times New Roman"/>
                <w:b/>
                <w:bCs/>
                <w:sz w:val="18"/>
                <w:szCs w:val="18"/>
              </w:rPr>
              <w:fldChar w:fldCharType="begin"/>
            </w:r>
            <w:r w:rsidRPr="0071058C">
              <w:rPr>
                <w:rFonts w:ascii="Times New Roman" w:hAnsi="Times New Roman" w:cs="Times New Roman"/>
                <w:b/>
                <w:bCs/>
                <w:sz w:val="18"/>
                <w:szCs w:val="18"/>
              </w:rPr>
              <w:instrText xml:space="preserve"> PAGE </w:instrText>
            </w:r>
            <w:r w:rsidRPr="0071058C">
              <w:rPr>
                <w:rFonts w:ascii="Times New Roman" w:hAnsi="Times New Roman" w:cs="Times New Roman"/>
                <w:b/>
                <w:bCs/>
                <w:sz w:val="18"/>
                <w:szCs w:val="18"/>
              </w:rPr>
              <w:fldChar w:fldCharType="separate"/>
            </w:r>
            <w:r w:rsidRPr="0071058C">
              <w:rPr>
                <w:rFonts w:ascii="Times New Roman" w:hAnsi="Times New Roman" w:cs="Times New Roman"/>
                <w:b/>
                <w:bCs/>
                <w:noProof/>
                <w:sz w:val="18"/>
                <w:szCs w:val="18"/>
              </w:rPr>
              <w:t>2</w:t>
            </w:r>
            <w:r w:rsidRPr="0071058C">
              <w:rPr>
                <w:rFonts w:ascii="Times New Roman" w:hAnsi="Times New Roman" w:cs="Times New Roman"/>
                <w:b/>
                <w:bCs/>
                <w:sz w:val="18"/>
                <w:szCs w:val="18"/>
              </w:rPr>
              <w:fldChar w:fldCharType="end"/>
            </w:r>
            <w:r w:rsidRPr="0071058C">
              <w:rPr>
                <w:rFonts w:ascii="Times New Roman" w:hAnsi="Times New Roman" w:cs="Times New Roman"/>
                <w:sz w:val="18"/>
                <w:szCs w:val="18"/>
              </w:rPr>
              <w:t xml:space="preserve"> of </w:t>
            </w:r>
            <w:r w:rsidRPr="0071058C">
              <w:rPr>
                <w:rFonts w:ascii="Times New Roman" w:hAnsi="Times New Roman" w:cs="Times New Roman"/>
                <w:b/>
                <w:bCs/>
                <w:sz w:val="18"/>
                <w:szCs w:val="18"/>
              </w:rPr>
              <w:fldChar w:fldCharType="begin"/>
            </w:r>
            <w:r w:rsidRPr="0071058C">
              <w:rPr>
                <w:rFonts w:ascii="Times New Roman" w:hAnsi="Times New Roman" w:cs="Times New Roman"/>
                <w:b/>
                <w:bCs/>
                <w:sz w:val="18"/>
                <w:szCs w:val="18"/>
              </w:rPr>
              <w:instrText xml:space="preserve"> NUMPAGES  </w:instrText>
            </w:r>
            <w:r w:rsidRPr="0071058C">
              <w:rPr>
                <w:rFonts w:ascii="Times New Roman" w:hAnsi="Times New Roman" w:cs="Times New Roman"/>
                <w:b/>
                <w:bCs/>
                <w:sz w:val="18"/>
                <w:szCs w:val="18"/>
              </w:rPr>
              <w:fldChar w:fldCharType="separate"/>
            </w:r>
            <w:r w:rsidRPr="0071058C">
              <w:rPr>
                <w:rFonts w:ascii="Times New Roman" w:hAnsi="Times New Roman" w:cs="Times New Roman"/>
                <w:b/>
                <w:bCs/>
                <w:noProof/>
                <w:sz w:val="18"/>
                <w:szCs w:val="18"/>
              </w:rPr>
              <w:t>2</w:t>
            </w:r>
            <w:r w:rsidRPr="0071058C">
              <w:rPr>
                <w:rFonts w:ascii="Times New Roman" w:hAnsi="Times New Roman" w:cs="Times New Roman"/>
                <w:b/>
                <w:bCs/>
                <w:sz w:val="18"/>
                <w:szCs w:val="18"/>
              </w:rPr>
              <w:fldChar w:fldCharType="end"/>
            </w:r>
          </w:p>
        </w:sdtContent>
      </w:sdt>
    </w:sdtContent>
  </w:sdt>
  <w:p w14:paraId="47897D11" w14:textId="6A8756F1" w:rsidR="0071058C" w:rsidRPr="005C3BB3" w:rsidRDefault="0071058C" w:rsidP="0071058C">
    <w:pPr>
      <w:pStyle w:val="Footer"/>
      <w:tabs>
        <w:tab w:val="left" w:pos="2678"/>
      </w:tabs>
      <w:jc w:val="center"/>
      <w:rPr>
        <w:rFonts w:ascii="Times New Roman" w:hAnsi="Times New Roman" w:cs="Times New Roman"/>
      </w:rPr>
    </w:pPr>
    <w:r w:rsidRPr="005C3BB3">
      <w:rPr>
        <w:rFonts w:ascii="Times New Roman" w:hAnsi="Times New Roman" w:cs="Times New Roman"/>
      </w:rPr>
      <w:t>HooverAS.com</w:t>
    </w:r>
  </w:p>
  <w:p w14:paraId="4E2E99FE" w14:textId="008FDEC1" w:rsidR="0071058C" w:rsidRDefault="0071058C" w:rsidP="0071058C">
    <w:pPr>
      <w:pStyle w:val="Footer"/>
      <w:tabs>
        <w:tab w:val="clear" w:pos="4680"/>
        <w:tab w:val="clear" w:pos="9360"/>
        <w:tab w:val="left" w:pos="267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8183" w14:textId="77777777" w:rsidR="009A4BAA" w:rsidRDefault="009A4BAA" w:rsidP="009A4BAA">
      <w:pPr>
        <w:spacing w:after="0" w:line="240" w:lineRule="auto"/>
      </w:pPr>
      <w:r>
        <w:separator/>
      </w:r>
    </w:p>
  </w:footnote>
  <w:footnote w:type="continuationSeparator" w:id="0">
    <w:p w14:paraId="4ACCC161" w14:textId="77777777" w:rsidR="009A4BAA" w:rsidRDefault="009A4BAA" w:rsidP="009A4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5234" w14:textId="38B921D9" w:rsidR="0071058C" w:rsidRPr="0071058C" w:rsidRDefault="0071058C" w:rsidP="0071058C">
    <w:pPr>
      <w:pStyle w:val="Header"/>
    </w:pPr>
    <w:r>
      <w:rPr>
        <w:rFonts w:ascii="Times New Roman" w:hAnsi="Times New Roman" w:cs="Times New Roman"/>
        <w:sz w:val="18"/>
        <w:szCs w:val="18"/>
      </w:rPr>
      <w:t>October, 2025</w:t>
    </w:r>
    <w:r>
      <w:rPr>
        <w:rFonts w:ascii="Times New Roman" w:hAnsi="Times New Roman" w:cs="Times New Roman"/>
        <w:sz w:val="18"/>
        <w:szCs w:val="18"/>
      </w:rPr>
      <w:br/>
      <w:t>EC 99602-0</w:t>
    </w:r>
    <w:r w:rsidR="001541FA">
      <w:rPr>
        <w:rFonts w:ascii="Times New Roman" w:hAnsi="Times New Roman" w:cs="Times New Roman"/>
        <w:sz w:val="18"/>
        <w:szCs w:val="18"/>
      </w:rPr>
      <w:t>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AA"/>
    <w:rsid w:val="00096CF6"/>
    <w:rsid w:val="00152EEF"/>
    <w:rsid w:val="001541FA"/>
    <w:rsid w:val="00174257"/>
    <w:rsid w:val="003D136A"/>
    <w:rsid w:val="005B233C"/>
    <w:rsid w:val="005C3BB3"/>
    <w:rsid w:val="006263D5"/>
    <w:rsid w:val="006B05A8"/>
    <w:rsid w:val="0071058C"/>
    <w:rsid w:val="007A3CE1"/>
    <w:rsid w:val="0084450E"/>
    <w:rsid w:val="009A4BAA"/>
    <w:rsid w:val="00AB0A6E"/>
    <w:rsid w:val="00F50414"/>
    <w:rsid w:val="00FF1AD3"/>
    <w:rsid w:val="00FF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52F647"/>
  <w15:chartTrackingRefBased/>
  <w15:docId w15:val="{A57483F4-CE2E-456A-8917-7F0DB4DA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BAA"/>
    <w:rPr>
      <w:rFonts w:eastAsiaTheme="majorEastAsia" w:cstheme="majorBidi"/>
      <w:color w:val="272727" w:themeColor="text1" w:themeTint="D8"/>
    </w:rPr>
  </w:style>
  <w:style w:type="paragraph" w:styleId="Title">
    <w:name w:val="Title"/>
    <w:basedOn w:val="Normal"/>
    <w:next w:val="Normal"/>
    <w:link w:val="TitleChar"/>
    <w:uiPriority w:val="10"/>
    <w:qFormat/>
    <w:rsid w:val="009A4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BAA"/>
    <w:pPr>
      <w:spacing w:before="160"/>
      <w:jc w:val="center"/>
    </w:pPr>
    <w:rPr>
      <w:i/>
      <w:iCs/>
      <w:color w:val="404040" w:themeColor="text1" w:themeTint="BF"/>
    </w:rPr>
  </w:style>
  <w:style w:type="character" w:customStyle="1" w:styleId="QuoteChar">
    <w:name w:val="Quote Char"/>
    <w:basedOn w:val="DefaultParagraphFont"/>
    <w:link w:val="Quote"/>
    <w:uiPriority w:val="29"/>
    <w:rsid w:val="009A4BAA"/>
    <w:rPr>
      <w:i/>
      <w:iCs/>
      <w:color w:val="404040" w:themeColor="text1" w:themeTint="BF"/>
    </w:rPr>
  </w:style>
  <w:style w:type="paragraph" w:styleId="ListParagraph">
    <w:name w:val="List Paragraph"/>
    <w:basedOn w:val="Normal"/>
    <w:uiPriority w:val="34"/>
    <w:qFormat/>
    <w:rsid w:val="009A4BAA"/>
    <w:pPr>
      <w:ind w:left="720"/>
      <w:contextualSpacing/>
    </w:pPr>
  </w:style>
  <w:style w:type="character" w:styleId="IntenseEmphasis">
    <w:name w:val="Intense Emphasis"/>
    <w:basedOn w:val="DefaultParagraphFont"/>
    <w:uiPriority w:val="21"/>
    <w:qFormat/>
    <w:rsid w:val="009A4BAA"/>
    <w:rPr>
      <w:i/>
      <w:iCs/>
      <w:color w:val="0F4761" w:themeColor="accent1" w:themeShade="BF"/>
    </w:rPr>
  </w:style>
  <w:style w:type="paragraph" w:styleId="IntenseQuote">
    <w:name w:val="Intense Quote"/>
    <w:basedOn w:val="Normal"/>
    <w:next w:val="Normal"/>
    <w:link w:val="IntenseQuoteChar"/>
    <w:uiPriority w:val="30"/>
    <w:qFormat/>
    <w:rsid w:val="009A4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BAA"/>
    <w:rPr>
      <w:i/>
      <w:iCs/>
      <w:color w:val="0F4761" w:themeColor="accent1" w:themeShade="BF"/>
    </w:rPr>
  </w:style>
  <w:style w:type="character" w:styleId="IntenseReference">
    <w:name w:val="Intense Reference"/>
    <w:basedOn w:val="DefaultParagraphFont"/>
    <w:uiPriority w:val="32"/>
    <w:qFormat/>
    <w:rsid w:val="009A4BAA"/>
    <w:rPr>
      <w:b/>
      <w:bCs/>
      <w:smallCaps/>
      <w:color w:val="0F4761" w:themeColor="accent1" w:themeShade="BF"/>
      <w:spacing w:val="5"/>
    </w:rPr>
  </w:style>
  <w:style w:type="paragraph" w:styleId="Header">
    <w:name w:val="header"/>
    <w:basedOn w:val="Normal"/>
    <w:link w:val="HeaderChar"/>
    <w:uiPriority w:val="99"/>
    <w:unhideWhenUsed/>
    <w:rsid w:val="009A4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BAA"/>
  </w:style>
  <w:style w:type="paragraph" w:styleId="Footer">
    <w:name w:val="footer"/>
    <w:basedOn w:val="Normal"/>
    <w:link w:val="FooterChar"/>
    <w:uiPriority w:val="99"/>
    <w:unhideWhenUsed/>
    <w:rsid w:val="009A4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BAA"/>
  </w:style>
  <w:style w:type="character" w:styleId="Hyperlink">
    <w:name w:val="Hyperlink"/>
    <w:basedOn w:val="DefaultParagraphFont"/>
    <w:uiPriority w:val="99"/>
    <w:unhideWhenUsed/>
    <w:rsid w:val="00F50414"/>
    <w:rPr>
      <w:color w:val="467886" w:themeColor="hyperlink"/>
      <w:u w:val="single"/>
    </w:rPr>
  </w:style>
  <w:style w:type="character" w:styleId="UnresolvedMention">
    <w:name w:val="Unresolved Mention"/>
    <w:basedOn w:val="DefaultParagraphFont"/>
    <w:uiPriority w:val="99"/>
    <w:semiHidden/>
    <w:unhideWhenUsed/>
    <w:rsid w:val="00F50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913">
      <w:bodyDiv w:val="1"/>
      <w:marLeft w:val="0"/>
      <w:marRight w:val="0"/>
      <w:marTop w:val="0"/>
      <w:marBottom w:val="0"/>
      <w:divBdr>
        <w:top w:val="none" w:sz="0" w:space="0" w:color="auto"/>
        <w:left w:val="none" w:sz="0" w:space="0" w:color="auto"/>
        <w:bottom w:val="none" w:sz="0" w:space="0" w:color="auto"/>
        <w:right w:val="none" w:sz="0" w:space="0" w:color="auto"/>
      </w:divBdr>
    </w:div>
    <w:div w:id="192959702">
      <w:bodyDiv w:val="1"/>
      <w:marLeft w:val="0"/>
      <w:marRight w:val="0"/>
      <w:marTop w:val="0"/>
      <w:marBottom w:val="0"/>
      <w:divBdr>
        <w:top w:val="none" w:sz="0" w:space="0" w:color="auto"/>
        <w:left w:val="none" w:sz="0" w:space="0" w:color="auto"/>
        <w:bottom w:val="none" w:sz="0" w:space="0" w:color="auto"/>
        <w:right w:val="none" w:sz="0" w:space="0" w:color="auto"/>
      </w:divBdr>
    </w:div>
    <w:div w:id="227766720">
      <w:bodyDiv w:val="1"/>
      <w:marLeft w:val="0"/>
      <w:marRight w:val="0"/>
      <w:marTop w:val="0"/>
      <w:marBottom w:val="0"/>
      <w:divBdr>
        <w:top w:val="none" w:sz="0" w:space="0" w:color="auto"/>
        <w:left w:val="none" w:sz="0" w:space="0" w:color="auto"/>
        <w:bottom w:val="none" w:sz="0" w:space="0" w:color="auto"/>
        <w:right w:val="none" w:sz="0" w:space="0" w:color="auto"/>
      </w:divBdr>
    </w:div>
    <w:div w:id="434062440">
      <w:bodyDiv w:val="1"/>
      <w:marLeft w:val="0"/>
      <w:marRight w:val="0"/>
      <w:marTop w:val="0"/>
      <w:marBottom w:val="0"/>
      <w:divBdr>
        <w:top w:val="none" w:sz="0" w:space="0" w:color="auto"/>
        <w:left w:val="none" w:sz="0" w:space="0" w:color="auto"/>
        <w:bottom w:val="none" w:sz="0" w:space="0" w:color="auto"/>
        <w:right w:val="none" w:sz="0" w:space="0" w:color="auto"/>
      </w:divBdr>
    </w:div>
    <w:div w:id="525018297">
      <w:bodyDiv w:val="1"/>
      <w:marLeft w:val="0"/>
      <w:marRight w:val="0"/>
      <w:marTop w:val="0"/>
      <w:marBottom w:val="0"/>
      <w:divBdr>
        <w:top w:val="none" w:sz="0" w:space="0" w:color="auto"/>
        <w:left w:val="none" w:sz="0" w:space="0" w:color="auto"/>
        <w:bottom w:val="none" w:sz="0" w:space="0" w:color="auto"/>
        <w:right w:val="none" w:sz="0" w:space="0" w:color="auto"/>
      </w:divBdr>
    </w:div>
    <w:div w:id="560365284">
      <w:bodyDiv w:val="1"/>
      <w:marLeft w:val="0"/>
      <w:marRight w:val="0"/>
      <w:marTop w:val="0"/>
      <w:marBottom w:val="0"/>
      <w:divBdr>
        <w:top w:val="none" w:sz="0" w:space="0" w:color="auto"/>
        <w:left w:val="none" w:sz="0" w:space="0" w:color="auto"/>
        <w:bottom w:val="none" w:sz="0" w:space="0" w:color="auto"/>
        <w:right w:val="none" w:sz="0" w:space="0" w:color="auto"/>
      </w:divBdr>
    </w:div>
    <w:div w:id="648168937">
      <w:bodyDiv w:val="1"/>
      <w:marLeft w:val="0"/>
      <w:marRight w:val="0"/>
      <w:marTop w:val="0"/>
      <w:marBottom w:val="0"/>
      <w:divBdr>
        <w:top w:val="none" w:sz="0" w:space="0" w:color="auto"/>
        <w:left w:val="none" w:sz="0" w:space="0" w:color="auto"/>
        <w:bottom w:val="none" w:sz="0" w:space="0" w:color="auto"/>
        <w:right w:val="none" w:sz="0" w:space="0" w:color="auto"/>
      </w:divBdr>
    </w:div>
    <w:div w:id="1098216493">
      <w:bodyDiv w:val="1"/>
      <w:marLeft w:val="0"/>
      <w:marRight w:val="0"/>
      <w:marTop w:val="0"/>
      <w:marBottom w:val="0"/>
      <w:divBdr>
        <w:top w:val="none" w:sz="0" w:space="0" w:color="auto"/>
        <w:left w:val="none" w:sz="0" w:space="0" w:color="auto"/>
        <w:bottom w:val="none" w:sz="0" w:space="0" w:color="auto"/>
        <w:right w:val="none" w:sz="0" w:space="0" w:color="auto"/>
      </w:divBdr>
    </w:div>
    <w:div w:id="1111587284">
      <w:bodyDiv w:val="1"/>
      <w:marLeft w:val="0"/>
      <w:marRight w:val="0"/>
      <w:marTop w:val="0"/>
      <w:marBottom w:val="0"/>
      <w:divBdr>
        <w:top w:val="none" w:sz="0" w:space="0" w:color="auto"/>
        <w:left w:val="none" w:sz="0" w:space="0" w:color="auto"/>
        <w:bottom w:val="none" w:sz="0" w:space="0" w:color="auto"/>
        <w:right w:val="none" w:sz="0" w:space="0" w:color="auto"/>
      </w:divBdr>
    </w:div>
    <w:div w:id="1251040860">
      <w:bodyDiv w:val="1"/>
      <w:marLeft w:val="0"/>
      <w:marRight w:val="0"/>
      <w:marTop w:val="0"/>
      <w:marBottom w:val="0"/>
      <w:divBdr>
        <w:top w:val="none" w:sz="0" w:space="0" w:color="auto"/>
        <w:left w:val="none" w:sz="0" w:space="0" w:color="auto"/>
        <w:bottom w:val="none" w:sz="0" w:space="0" w:color="auto"/>
        <w:right w:val="none" w:sz="0" w:space="0" w:color="auto"/>
      </w:divBdr>
    </w:div>
    <w:div w:id="1318606321">
      <w:bodyDiv w:val="1"/>
      <w:marLeft w:val="0"/>
      <w:marRight w:val="0"/>
      <w:marTop w:val="0"/>
      <w:marBottom w:val="0"/>
      <w:divBdr>
        <w:top w:val="none" w:sz="0" w:space="0" w:color="auto"/>
        <w:left w:val="none" w:sz="0" w:space="0" w:color="auto"/>
        <w:bottom w:val="none" w:sz="0" w:space="0" w:color="auto"/>
        <w:right w:val="none" w:sz="0" w:space="0" w:color="auto"/>
      </w:divBdr>
    </w:div>
    <w:div w:id="1378622221">
      <w:bodyDiv w:val="1"/>
      <w:marLeft w:val="0"/>
      <w:marRight w:val="0"/>
      <w:marTop w:val="0"/>
      <w:marBottom w:val="0"/>
      <w:divBdr>
        <w:top w:val="none" w:sz="0" w:space="0" w:color="auto"/>
        <w:left w:val="none" w:sz="0" w:space="0" w:color="auto"/>
        <w:bottom w:val="none" w:sz="0" w:space="0" w:color="auto"/>
        <w:right w:val="none" w:sz="0" w:space="0" w:color="auto"/>
      </w:divBdr>
    </w:div>
    <w:div w:id="1383482672">
      <w:bodyDiv w:val="1"/>
      <w:marLeft w:val="0"/>
      <w:marRight w:val="0"/>
      <w:marTop w:val="0"/>
      <w:marBottom w:val="0"/>
      <w:divBdr>
        <w:top w:val="none" w:sz="0" w:space="0" w:color="auto"/>
        <w:left w:val="none" w:sz="0" w:space="0" w:color="auto"/>
        <w:bottom w:val="none" w:sz="0" w:space="0" w:color="auto"/>
        <w:right w:val="none" w:sz="0" w:space="0" w:color="auto"/>
      </w:divBdr>
    </w:div>
    <w:div w:id="1450927319">
      <w:bodyDiv w:val="1"/>
      <w:marLeft w:val="0"/>
      <w:marRight w:val="0"/>
      <w:marTop w:val="0"/>
      <w:marBottom w:val="0"/>
      <w:divBdr>
        <w:top w:val="none" w:sz="0" w:space="0" w:color="auto"/>
        <w:left w:val="none" w:sz="0" w:space="0" w:color="auto"/>
        <w:bottom w:val="none" w:sz="0" w:space="0" w:color="auto"/>
        <w:right w:val="none" w:sz="0" w:space="0" w:color="auto"/>
      </w:divBdr>
    </w:div>
    <w:div w:id="1499149753">
      <w:bodyDiv w:val="1"/>
      <w:marLeft w:val="0"/>
      <w:marRight w:val="0"/>
      <w:marTop w:val="0"/>
      <w:marBottom w:val="0"/>
      <w:divBdr>
        <w:top w:val="none" w:sz="0" w:space="0" w:color="auto"/>
        <w:left w:val="none" w:sz="0" w:space="0" w:color="auto"/>
        <w:bottom w:val="none" w:sz="0" w:space="0" w:color="auto"/>
        <w:right w:val="none" w:sz="0" w:space="0" w:color="auto"/>
      </w:divBdr>
    </w:div>
    <w:div w:id="1670206522">
      <w:bodyDiv w:val="1"/>
      <w:marLeft w:val="0"/>
      <w:marRight w:val="0"/>
      <w:marTop w:val="0"/>
      <w:marBottom w:val="0"/>
      <w:divBdr>
        <w:top w:val="none" w:sz="0" w:space="0" w:color="auto"/>
        <w:left w:val="none" w:sz="0" w:space="0" w:color="auto"/>
        <w:bottom w:val="none" w:sz="0" w:space="0" w:color="auto"/>
        <w:right w:val="none" w:sz="0" w:space="0" w:color="auto"/>
      </w:divBdr>
    </w:div>
    <w:div w:id="1900170717">
      <w:bodyDiv w:val="1"/>
      <w:marLeft w:val="0"/>
      <w:marRight w:val="0"/>
      <w:marTop w:val="0"/>
      <w:marBottom w:val="0"/>
      <w:divBdr>
        <w:top w:val="none" w:sz="0" w:space="0" w:color="auto"/>
        <w:left w:val="none" w:sz="0" w:space="0" w:color="auto"/>
        <w:bottom w:val="none" w:sz="0" w:space="0" w:color="auto"/>
        <w:right w:val="none" w:sz="0" w:space="0" w:color="auto"/>
      </w:divBdr>
    </w:div>
    <w:div w:id="21470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F773E-6D49-4AF9-9335-6893882D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2666</Words>
  <Characters>15410</Characters>
  <Application>Microsoft Office Word</Application>
  <DocSecurity>0</DocSecurity>
  <Lines>481</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Boutwell, Josh</dc:creator>
  <cp:keywords/>
  <dc:description/>
  <cp:lastModifiedBy>Boutwell, Josh</cp:lastModifiedBy>
  <cp:revision>5</cp:revision>
  <dcterms:created xsi:type="dcterms:W3CDTF">2025-10-20T12:26:00Z</dcterms:created>
  <dcterms:modified xsi:type="dcterms:W3CDTF">2025-10-27T17:42:00Z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5bbeb9-6e1c-4ad3-8d2d-c2451bb5b595_Enabled">
    <vt:lpwstr>true</vt:lpwstr>
  </property>
  <property fmtid="{D5CDD505-2E9C-101B-9397-08002B2CF9AE}" pid="3" name="MSIP_Label_265bbeb9-6e1c-4ad3-8d2d-c2451bb5b595_SetDate">
    <vt:lpwstr>2025-10-14T15:17:43Z</vt:lpwstr>
  </property>
  <property fmtid="{D5CDD505-2E9C-101B-9397-08002B2CF9AE}" pid="4" name="MSIP_Label_265bbeb9-6e1c-4ad3-8d2d-c2451bb5b595_Method">
    <vt:lpwstr>Privileged</vt:lpwstr>
  </property>
  <property fmtid="{D5CDD505-2E9C-101B-9397-08002B2CF9AE}" pid="5" name="MSIP_Label_265bbeb9-6e1c-4ad3-8d2d-c2451bb5b595_Name">
    <vt:lpwstr>265bbeb9-6e1c-4ad3-8d2d-c2451bb5b595</vt:lpwstr>
  </property>
  <property fmtid="{D5CDD505-2E9C-101B-9397-08002B2CF9AE}" pid="6" name="MSIP_Label_265bbeb9-6e1c-4ad3-8d2d-c2451bb5b595_SiteId">
    <vt:lpwstr>10a639b6-59e8-459f-b873-5b0257cfebe4</vt:lpwstr>
  </property>
  <property fmtid="{D5CDD505-2E9C-101B-9397-08002B2CF9AE}" pid="7" name="MSIP_Label_265bbeb9-6e1c-4ad3-8d2d-c2451bb5b595_ActionId">
    <vt:lpwstr>c1a43568-58d3-4431-853e-c5fdb1478c05</vt:lpwstr>
  </property>
  <property fmtid="{D5CDD505-2E9C-101B-9397-08002B2CF9AE}" pid="8" name="MSIP_Label_265bbeb9-6e1c-4ad3-8d2d-c2451bb5b595_ContentBits">
    <vt:lpwstr>0</vt:lpwstr>
  </property>
  <property fmtid="{D5CDD505-2E9C-101B-9397-08002B2CF9AE}" pid="9" name="MSIP_Label_265bbeb9-6e1c-4ad3-8d2d-c2451bb5b595_Tag">
    <vt:lpwstr>10, 0, 1, 1</vt:lpwstr>
  </property>
</Properties>
</file>